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26F22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226F22" w:rsidRDefault="00B0567C" w:rsidP="005E310E">
      <w:pPr>
        <w:spacing w:after="0" w:line="240" w:lineRule="auto"/>
        <w:ind w:firstLine="567"/>
        <w:jc w:val="center"/>
        <w:rPr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226F22">
        <w:rPr>
          <w:rFonts w:ascii="Times New Roman" w:hAnsi="Times New Roman"/>
          <w:b/>
          <w:sz w:val="24"/>
          <w:szCs w:val="24"/>
        </w:rPr>
        <w:t>30</w:t>
      </w:r>
      <w:r w:rsidR="00501A26">
        <w:rPr>
          <w:rFonts w:ascii="Times New Roman" w:hAnsi="Times New Roman"/>
          <w:b/>
          <w:sz w:val="24"/>
          <w:szCs w:val="24"/>
        </w:rPr>
        <w:t>8</w:t>
      </w:r>
    </w:p>
    <w:p w:rsidR="00B0567C" w:rsidRPr="00226F22" w:rsidRDefault="00B0567C" w:rsidP="00DE4395">
      <w:pPr>
        <w:pStyle w:val="a3"/>
        <w:ind w:firstLine="567"/>
        <w:rPr>
          <w:sz w:val="24"/>
          <w:szCs w:val="24"/>
        </w:rPr>
      </w:pPr>
      <w:r w:rsidRPr="00226F22">
        <w:rPr>
          <w:sz w:val="24"/>
          <w:szCs w:val="24"/>
        </w:rPr>
        <w:t>«Первая Национальная Организация Строителей»</w:t>
      </w:r>
    </w:p>
    <w:p w:rsidR="00B0567C" w:rsidRPr="00226F22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226F22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226F22">
        <w:rPr>
          <w:sz w:val="24"/>
          <w:szCs w:val="24"/>
        </w:rPr>
        <w:t xml:space="preserve"> </w:t>
      </w:r>
    </w:p>
    <w:p w:rsidR="00A92826" w:rsidRPr="00226F22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226F22">
        <w:rPr>
          <w:sz w:val="24"/>
          <w:szCs w:val="24"/>
        </w:rPr>
        <w:t>г. Москва</w:t>
      </w:r>
      <w:r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</w:t>
      </w:r>
      <w:r w:rsidR="001F5A66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           </w:t>
      </w:r>
      <w:r w:rsidR="001F5A66" w:rsidRPr="00226F22">
        <w:rPr>
          <w:sz w:val="24"/>
          <w:szCs w:val="24"/>
        </w:rPr>
        <w:t xml:space="preserve">  </w:t>
      </w:r>
      <w:r w:rsidR="00D610C1" w:rsidRPr="00226F22">
        <w:rPr>
          <w:sz w:val="24"/>
          <w:szCs w:val="24"/>
        </w:rPr>
        <w:t xml:space="preserve">  </w:t>
      </w:r>
      <w:r w:rsidR="00226F22">
        <w:rPr>
          <w:sz w:val="24"/>
          <w:szCs w:val="24"/>
        </w:rPr>
        <w:t xml:space="preserve">           </w:t>
      </w:r>
      <w:r w:rsidR="00EF408E" w:rsidRPr="00226F22">
        <w:rPr>
          <w:sz w:val="24"/>
          <w:szCs w:val="24"/>
        </w:rPr>
        <w:t xml:space="preserve"> </w:t>
      </w:r>
      <w:r w:rsidR="00884C34" w:rsidRPr="00226F22">
        <w:rPr>
          <w:sz w:val="24"/>
          <w:szCs w:val="24"/>
        </w:rPr>
        <w:t xml:space="preserve">      </w:t>
      </w:r>
      <w:r w:rsidR="00D059F4" w:rsidRPr="00226F22">
        <w:rPr>
          <w:sz w:val="24"/>
          <w:szCs w:val="24"/>
        </w:rPr>
        <w:t xml:space="preserve">  </w:t>
      </w:r>
      <w:r w:rsidR="00501A26">
        <w:rPr>
          <w:sz w:val="24"/>
          <w:szCs w:val="24"/>
        </w:rPr>
        <w:t>05 февраля</w:t>
      </w:r>
      <w:r w:rsidR="00226F22" w:rsidRPr="00226F22">
        <w:rPr>
          <w:sz w:val="24"/>
          <w:szCs w:val="24"/>
        </w:rPr>
        <w:t xml:space="preserve"> 2015</w:t>
      </w:r>
      <w:r w:rsidR="00C00965" w:rsidRPr="00226F22">
        <w:rPr>
          <w:sz w:val="24"/>
          <w:szCs w:val="24"/>
        </w:rPr>
        <w:t xml:space="preserve"> года</w:t>
      </w:r>
    </w:p>
    <w:p w:rsidR="0070291E" w:rsidRPr="00226F22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226F22" w:rsidRDefault="00C00965" w:rsidP="009624D9">
      <w:pPr>
        <w:pStyle w:val="a3"/>
        <w:ind w:right="-1" w:firstLine="568"/>
        <w:rPr>
          <w:sz w:val="24"/>
          <w:szCs w:val="24"/>
        </w:rPr>
      </w:pPr>
      <w:r w:rsidRPr="00226F22">
        <w:rPr>
          <w:sz w:val="24"/>
          <w:szCs w:val="24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C913F9" w:rsidRPr="00226F22" w:rsidRDefault="002515A3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060AB6" w:rsidRPr="00226F22">
        <w:rPr>
          <w:rFonts w:ascii="Times New Roman" w:hAnsi="Times New Roman"/>
          <w:b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434DC" w:rsidRDefault="009A0EC9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9A0EC9">
        <w:rPr>
          <w:rFonts w:ascii="Times New Roman" w:hAnsi="Times New Roman"/>
          <w:b/>
        </w:rPr>
        <w:t>2. Изменение состава Счетной комиссии Общего собрания членов Некоммерческого партнерства «Первая Национальная Организация Строителей», которое состоится 26.02.2015г.</w:t>
      </w:r>
    </w:p>
    <w:p w:rsidR="00390EAF" w:rsidRPr="009A0EC9" w:rsidRDefault="00390EAF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226F22" w:rsidRDefault="007303B7" w:rsidP="002515A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26F22">
        <w:rPr>
          <w:rFonts w:ascii="Times New Roman" w:hAnsi="Times New Roman"/>
          <w:b/>
        </w:rPr>
        <w:t xml:space="preserve">1. По первому вопросу: </w:t>
      </w:r>
      <w:r w:rsidR="00F557AC" w:rsidRPr="00226F22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Default="00F557AC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26F22">
        <w:rPr>
          <w:sz w:val="22"/>
          <w:szCs w:val="22"/>
        </w:rPr>
        <w:t xml:space="preserve">Принято решение: </w:t>
      </w:r>
      <w:r w:rsidR="00F75EC0" w:rsidRPr="00226F22">
        <w:rPr>
          <w:b w:val="0"/>
          <w:sz w:val="22"/>
          <w:szCs w:val="22"/>
        </w:rPr>
        <w:t xml:space="preserve">внести изменения в ранее выданное </w:t>
      </w:r>
      <w:r w:rsidR="00501A26" w:rsidRPr="00501A26">
        <w:rPr>
          <w:b w:val="0"/>
          <w:color w:val="000000"/>
          <w:sz w:val="22"/>
          <w:szCs w:val="22"/>
        </w:rPr>
        <w:t>АО «Ульяновское конструкторское бюро приборостроения», Ульяновская область, ИНН 7303005071</w:t>
      </w:r>
      <w:r w:rsidR="00F75EC0" w:rsidRPr="00501A26">
        <w:rPr>
          <w:b w:val="0"/>
          <w:color w:val="000000"/>
          <w:sz w:val="22"/>
          <w:szCs w:val="22"/>
        </w:rPr>
        <w:t>,</w:t>
      </w:r>
      <w:r w:rsidR="00F75EC0" w:rsidRPr="00226F22">
        <w:rPr>
          <w:b w:val="0"/>
          <w:color w:val="000000"/>
          <w:sz w:val="22"/>
          <w:szCs w:val="22"/>
        </w:rPr>
        <w:t xml:space="preserve"> </w:t>
      </w:r>
      <w:r w:rsidR="00F75EC0" w:rsidRPr="00226F22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01A26" w:rsidRPr="00501A26" w:rsidRDefault="00501A26" w:rsidP="00501A2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1. Геодезические работы, выполняемые на строительных площадках (1.1*; 1.2*)</w:t>
      </w:r>
    </w:p>
    <w:p w:rsidR="00501A26" w:rsidRPr="00501A26" w:rsidRDefault="00501A26" w:rsidP="00501A2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2. Подготовительные работы (2.1*; 2.2*; 2.4*)</w:t>
      </w:r>
    </w:p>
    <w:p w:rsidR="00501A26" w:rsidRPr="00501A26" w:rsidRDefault="00501A26" w:rsidP="00501A2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3. Земляные работы (3.1*; 3.2*; 3.5*; 3.7*)</w:t>
      </w:r>
    </w:p>
    <w:p w:rsidR="00501A26" w:rsidRPr="00501A26" w:rsidRDefault="00501A26" w:rsidP="00501A2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4. Свайные работы. Закрепление грунтов (5.1*; 5.3*; 5.4*; 5.9*)</w:t>
      </w:r>
    </w:p>
    <w:p w:rsidR="00501A26" w:rsidRPr="00501A26" w:rsidRDefault="00501A26" w:rsidP="00501A2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5. Устройство бетонных и железобетонных монолитных конструкций (6.1*; 6.2*; 6.3*)</w:t>
      </w:r>
    </w:p>
    <w:p w:rsidR="00501A26" w:rsidRPr="00501A26" w:rsidRDefault="00501A26" w:rsidP="00501A2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6. Монтаж сборных бетонных и железобетонных конструкций (7.1*; 7.2*; 7.3*)</w:t>
      </w:r>
    </w:p>
    <w:p w:rsidR="00501A26" w:rsidRPr="00501A26" w:rsidRDefault="00501A26" w:rsidP="00501A2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7. Работы по устройству каменных конструкций (9.1*; 9.2*; 9.3*)</w:t>
      </w:r>
    </w:p>
    <w:p w:rsidR="00501A26" w:rsidRPr="00501A26" w:rsidRDefault="00501A26" w:rsidP="00501A2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8. Монтаж металлических конструкций (10.1*; 10.2*; 10.3*; 10.4*; 10.5*)</w:t>
      </w:r>
    </w:p>
    <w:p w:rsidR="00501A26" w:rsidRPr="00501A26" w:rsidRDefault="00501A26" w:rsidP="00501A2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12.11*)</w:t>
      </w:r>
    </w:p>
    <w:p w:rsidR="00501A26" w:rsidRPr="00501A26" w:rsidRDefault="00501A26" w:rsidP="00501A2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10. Устройство кровель (13.1*; 13.2*; 13.3*)</w:t>
      </w:r>
    </w:p>
    <w:p w:rsidR="00501A26" w:rsidRPr="00501A26" w:rsidRDefault="00501A26" w:rsidP="00501A2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11. Устройство внутренних инженерных систем и оборудования зданий и сооружений (15.1*; 15.2*; 15.3*; 15.4*; 15.5*; 15.6*)</w:t>
      </w:r>
    </w:p>
    <w:p w:rsidR="00501A26" w:rsidRPr="00501A26" w:rsidRDefault="00501A26" w:rsidP="00501A2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12. Устройство наружных сетей водопровода (16.1*; 16.2*; 16.3*; 16.4*)</w:t>
      </w:r>
    </w:p>
    <w:p w:rsidR="00501A26" w:rsidRPr="00501A26" w:rsidRDefault="00501A26" w:rsidP="00501A2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13. Устройство наружных сетей канализации (17.1*; 17.2*; 17.3*; 17.4*; 17.7*)</w:t>
      </w:r>
    </w:p>
    <w:p w:rsidR="00501A26" w:rsidRPr="00501A26" w:rsidRDefault="00501A26" w:rsidP="00501A2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14. Устройство наружных электрических сетей и линий связи (20.1*; 20.2*; 20.5*; 20.8*; 20.10*; 20.12*)</w:t>
      </w:r>
    </w:p>
    <w:p w:rsidR="00501A26" w:rsidRPr="00501A26" w:rsidRDefault="00501A26" w:rsidP="00501A2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15. Монтажные работы (23.1*; 23.5*; 23.6*; 23.18*; 23.32*)</w:t>
      </w:r>
    </w:p>
    <w:p w:rsidR="00501A26" w:rsidRPr="00501A26" w:rsidRDefault="00501A26" w:rsidP="00501A2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16. Пусконаладочные работы (24.1*; 24.3*; 24.4*; 24.5*; 24.6*; 24.7*; 24.8*; 24.9*; 24.10*; 24.11*; 24.12.*; 24.13*; 24.19*)</w:t>
      </w:r>
    </w:p>
    <w:p w:rsidR="00501A26" w:rsidRPr="00501A26" w:rsidRDefault="00501A26" w:rsidP="00501A2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17. Устройство мостов, эстакад и путепроводов (29.7*)</w:t>
      </w:r>
    </w:p>
    <w:p w:rsidR="00501A26" w:rsidRPr="00501A26" w:rsidRDefault="00501A26" w:rsidP="00501A2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32.7*)</w:t>
      </w:r>
    </w:p>
    <w:p w:rsidR="00501A26" w:rsidRPr="00226F22" w:rsidRDefault="00501A26" w:rsidP="00501A2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33.4*; 33.11*; 33.12*)</w:t>
      </w:r>
      <w:r>
        <w:rPr>
          <w:b w:val="0"/>
          <w:sz w:val="22"/>
          <w:szCs w:val="22"/>
        </w:rPr>
        <w:t xml:space="preserve"> </w:t>
      </w:r>
      <w:r w:rsidRPr="00501A26">
        <w:rPr>
          <w:b w:val="0"/>
          <w:sz w:val="22"/>
          <w:szCs w:val="22"/>
        </w:rPr>
        <w:t xml:space="preserve">Стоимость объекта капитального строительства по одному договору не превышает 60 млн. руб.  </w:t>
      </w:r>
    </w:p>
    <w:p w:rsidR="00226F22" w:rsidRPr="00226F22" w:rsidRDefault="002515A3" w:rsidP="002515A3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>
        <w:rPr>
          <w:rStyle w:val="ad"/>
          <w:rFonts w:ascii="Times New Roman" w:hAnsi="Times New Roman"/>
          <w:b w:val="0"/>
        </w:rPr>
        <w:t xml:space="preserve">Итого: </w:t>
      </w:r>
      <w:r w:rsidR="00501A26">
        <w:rPr>
          <w:rStyle w:val="ad"/>
          <w:rFonts w:ascii="Times New Roman" w:hAnsi="Times New Roman"/>
          <w:b w:val="0"/>
        </w:rPr>
        <w:t>19 (девятнадцать</w:t>
      </w:r>
      <w:r w:rsidR="00226F22" w:rsidRPr="00226F22">
        <w:rPr>
          <w:rStyle w:val="ad"/>
          <w:rFonts w:ascii="Times New Roman" w:hAnsi="Times New Roman"/>
          <w:b w:val="0"/>
        </w:rPr>
        <w:t>) видов работ.</w:t>
      </w:r>
    </w:p>
    <w:p w:rsidR="00AB214F" w:rsidRDefault="00AB214F" w:rsidP="00AB214F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9A0EC9" w:rsidRPr="009A0EC9" w:rsidRDefault="00315D8D" w:rsidP="009A0EC9">
      <w:pPr>
        <w:tabs>
          <w:tab w:val="left" w:pos="10348"/>
        </w:tabs>
        <w:spacing w:after="0"/>
        <w:ind w:left="-284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226F22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второму</w:t>
      </w:r>
      <w:r w:rsidRPr="00226F22">
        <w:rPr>
          <w:rFonts w:ascii="Times New Roman" w:hAnsi="Times New Roman"/>
          <w:b/>
        </w:rPr>
        <w:t xml:space="preserve"> вопросу: </w:t>
      </w:r>
      <w:r w:rsidR="009A0EC9" w:rsidRPr="00315D8D">
        <w:rPr>
          <w:rFonts w:ascii="Times New Roman" w:hAnsi="Times New Roman"/>
        </w:rPr>
        <w:t>Изменение состава Счетной комиссии Общего собрания членов Некоммерческого партнерства «Первая Национальная Организация Строителей», которое состоится 26.02.2015г.</w:t>
      </w:r>
    </w:p>
    <w:p w:rsidR="009A0EC9" w:rsidRPr="009A0EC9" w:rsidRDefault="009A0EC9" w:rsidP="009A0EC9">
      <w:pPr>
        <w:tabs>
          <w:tab w:val="left" w:pos="10348"/>
        </w:tabs>
        <w:spacing w:after="0"/>
        <w:ind w:left="-284" w:firstLine="851"/>
        <w:jc w:val="both"/>
        <w:rPr>
          <w:rFonts w:ascii="Times New Roman" w:hAnsi="Times New Roman"/>
        </w:rPr>
      </w:pPr>
      <w:r w:rsidRPr="000D4D34">
        <w:rPr>
          <w:rFonts w:ascii="Times New Roman" w:hAnsi="Times New Roman"/>
          <w:b/>
        </w:rPr>
        <w:lastRenderedPageBreak/>
        <w:t>Принято решение:</w:t>
      </w:r>
      <w:r w:rsidRPr="009A0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1. </w:t>
      </w:r>
      <w:r w:rsidRPr="009A0EC9">
        <w:rPr>
          <w:rFonts w:ascii="Times New Roman" w:hAnsi="Times New Roman"/>
        </w:rPr>
        <w:t>изменить состав Счетной комиссии, избранной решением Совета Некоммерческого партнерства «</w:t>
      </w:r>
      <w:r w:rsidRPr="009A0EC9">
        <w:rPr>
          <w:rFonts w:ascii="Times New Roman" w:eastAsia="Calibri" w:hAnsi="Times New Roman"/>
        </w:rPr>
        <w:t>Первая Национальная Организация Строителей</w:t>
      </w:r>
      <w:r w:rsidRPr="009A0EC9">
        <w:rPr>
          <w:rFonts w:ascii="Times New Roman" w:hAnsi="Times New Roman"/>
        </w:rPr>
        <w:t>» от 25.12.2014 г. в целях обеспечения проведения 26.02.2015 г. Общего собрания членов Партнерства;</w:t>
      </w:r>
    </w:p>
    <w:p w:rsidR="005D7D5A" w:rsidRDefault="009A0EC9" w:rsidP="009A0EC9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9A0EC9">
        <w:rPr>
          <w:rFonts w:ascii="Times New Roman" w:hAnsi="Times New Roman"/>
        </w:rPr>
        <w:t>2.  утвердить следующий состав Счетной комиссии, созданной в целях обеспечения проведения 26.02.2015 г. Общего собрания членов Некоммерческого партнерства «</w:t>
      </w:r>
      <w:r w:rsidRPr="009A0EC9">
        <w:rPr>
          <w:rFonts w:ascii="Times New Roman" w:eastAsia="Calibri" w:hAnsi="Times New Roman"/>
        </w:rPr>
        <w:t>Первая Национальная Организация Строителей</w:t>
      </w:r>
      <w:r w:rsidRPr="009A0EC9">
        <w:rPr>
          <w:rFonts w:ascii="Times New Roman" w:hAnsi="Times New Roman"/>
        </w:rPr>
        <w:t xml:space="preserve">»: Морозова Любовь Николаевна, члены Счетной комиссии: Андреева Ольга Александровна, Маматохунова Руфина Бахтияровна, </w:t>
      </w:r>
      <w:proofErr w:type="spellStart"/>
      <w:r w:rsidRPr="009A0EC9">
        <w:rPr>
          <w:rFonts w:ascii="Times New Roman" w:hAnsi="Times New Roman"/>
        </w:rPr>
        <w:t>Мачичева</w:t>
      </w:r>
      <w:proofErr w:type="spellEnd"/>
      <w:r w:rsidRPr="009A0EC9">
        <w:rPr>
          <w:rFonts w:ascii="Times New Roman" w:hAnsi="Times New Roman"/>
        </w:rPr>
        <w:t xml:space="preserve"> Наталия Андреевна, Мусаева Юлия Валерьевна.</w:t>
      </w:r>
    </w:p>
    <w:p w:rsidR="00F404C1" w:rsidRPr="009A0EC9" w:rsidRDefault="00F404C1" w:rsidP="009A0EC9">
      <w:pPr>
        <w:spacing w:after="0" w:line="240" w:lineRule="auto"/>
        <w:ind w:left="-284"/>
        <w:jc w:val="both"/>
        <w:rPr>
          <w:rFonts w:ascii="Times New Roman" w:hAnsi="Times New Roman"/>
        </w:rPr>
      </w:pPr>
    </w:p>
    <w:p w:rsidR="009A0EC9" w:rsidRDefault="009A0EC9" w:rsidP="009A0EC9">
      <w:pPr>
        <w:spacing w:after="0" w:line="240" w:lineRule="auto"/>
        <w:jc w:val="both"/>
      </w:pPr>
    </w:p>
    <w:p w:rsidR="009A0EC9" w:rsidRPr="009624D9" w:rsidRDefault="009A0EC9" w:rsidP="009A0EC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3B7" w:rsidRDefault="007303B7" w:rsidP="003164AF">
      <w:pPr>
        <w:spacing w:after="0" w:line="240" w:lineRule="auto"/>
      </w:pPr>
      <w:r>
        <w:separator/>
      </w:r>
    </w:p>
  </w:endnote>
  <w:endnote w:type="continuationSeparator" w:id="1">
    <w:p w:rsidR="007303B7" w:rsidRDefault="007303B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3B7" w:rsidRDefault="007303B7" w:rsidP="003164AF">
      <w:pPr>
        <w:spacing w:after="0" w:line="240" w:lineRule="auto"/>
      </w:pPr>
      <w:r>
        <w:separator/>
      </w:r>
    </w:p>
  </w:footnote>
  <w:footnote w:type="continuationSeparator" w:id="1">
    <w:p w:rsidR="007303B7" w:rsidRDefault="007303B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9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24"/>
  </w:num>
  <w:num w:numId="5">
    <w:abstractNumId w:val="14"/>
  </w:num>
  <w:num w:numId="6">
    <w:abstractNumId w:val="6"/>
  </w:num>
  <w:num w:numId="7">
    <w:abstractNumId w:val="22"/>
  </w:num>
  <w:num w:numId="8">
    <w:abstractNumId w:val="26"/>
  </w:num>
  <w:num w:numId="9">
    <w:abstractNumId w:val="17"/>
  </w:num>
  <w:num w:numId="10">
    <w:abstractNumId w:val="15"/>
  </w:num>
  <w:num w:numId="11">
    <w:abstractNumId w:val="18"/>
  </w:num>
  <w:num w:numId="12">
    <w:abstractNumId w:val="2"/>
  </w:num>
  <w:num w:numId="13">
    <w:abstractNumId w:val="5"/>
  </w:num>
  <w:num w:numId="14">
    <w:abstractNumId w:val="10"/>
  </w:num>
  <w:num w:numId="15">
    <w:abstractNumId w:val="9"/>
  </w:num>
  <w:num w:numId="16">
    <w:abstractNumId w:val="25"/>
  </w:num>
  <w:num w:numId="17">
    <w:abstractNumId w:val="0"/>
  </w:num>
  <w:num w:numId="18">
    <w:abstractNumId w:val="8"/>
  </w:num>
  <w:num w:numId="19">
    <w:abstractNumId w:val="23"/>
  </w:num>
  <w:num w:numId="20">
    <w:abstractNumId w:val="11"/>
  </w:num>
  <w:num w:numId="21">
    <w:abstractNumId w:val="1"/>
  </w:num>
  <w:num w:numId="22">
    <w:abstractNumId w:val="21"/>
  </w:num>
  <w:num w:numId="23">
    <w:abstractNumId w:val="12"/>
  </w:num>
  <w:num w:numId="24">
    <w:abstractNumId w:val="19"/>
  </w:num>
  <w:num w:numId="25">
    <w:abstractNumId w:val="16"/>
  </w:num>
  <w:num w:numId="26">
    <w:abstractNumId w:val="1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26F2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5D8D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4D0B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1A26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0EC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190B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62</cp:revision>
  <cp:lastPrinted>2014-03-06T12:55:00Z</cp:lastPrinted>
  <dcterms:created xsi:type="dcterms:W3CDTF">2013-08-01T11:08:00Z</dcterms:created>
  <dcterms:modified xsi:type="dcterms:W3CDTF">2015-02-09T07:11:00Z</dcterms:modified>
</cp:coreProperties>
</file>