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F61C8C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F61C8C">
        <w:rPr>
          <w:sz w:val="22"/>
          <w:szCs w:val="22"/>
        </w:rPr>
        <w:t xml:space="preserve">03 октября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F61C8C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F61C8C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F61C8C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9624D9" w:rsidRDefault="00F61C8C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61C8C" w:rsidRDefault="00F61C8C" w:rsidP="00F61C8C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F61C8C">
        <w:rPr>
          <w:rFonts w:ascii="Times New Roman" w:hAnsi="Times New Roman"/>
          <w:b/>
          <w:sz w:val="24"/>
          <w:szCs w:val="24"/>
        </w:rPr>
        <w:t>1</w:t>
      </w:r>
      <w:r w:rsidR="00F557AC" w:rsidRPr="00F61C8C">
        <w:rPr>
          <w:rFonts w:ascii="Times New Roman" w:hAnsi="Times New Roman"/>
          <w:b/>
          <w:sz w:val="24"/>
          <w:szCs w:val="24"/>
        </w:rPr>
        <w:t>.1. Принято решение:</w:t>
      </w:r>
      <w:r w:rsidR="00F557AC" w:rsidRPr="00F61C8C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F61C8C">
        <w:rPr>
          <w:rFonts w:ascii="Times New Roman" w:hAnsi="Times New Roman"/>
          <w:color w:val="000000"/>
          <w:sz w:val="24"/>
          <w:szCs w:val="24"/>
        </w:rPr>
        <w:t>ООО Фирма "СКФ-</w:t>
      </w:r>
      <w:proofErr w:type="gramStart"/>
      <w:r w:rsidRPr="00F61C8C">
        <w:rPr>
          <w:rFonts w:ascii="Times New Roman" w:hAnsi="Times New Roman"/>
          <w:color w:val="000000"/>
          <w:sz w:val="24"/>
          <w:szCs w:val="24"/>
        </w:rPr>
        <w:t>XXI</w:t>
      </w:r>
      <w:proofErr w:type="gramEnd"/>
      <w:r w:rsidRPr="00F61C8C">
        <w:rPr>
          <w:rFonts w:ascii="Times New Roman" w:hAnsi="Times New Roman"/>
          <w:color w:val="000000"/>
          <w:sz w:val="24"/>
          <w:szCs w:val="24"/>
        </w:rPr>
        <w:t>", г. Москва, ИНН 7704102724</w:t>
      </w:r>
      <w:r w:rsidR="00172332" w:rsidRPr="00F61C8C">
        <w:rPr>
          <w:rFonts w:ascii="Times New Roman" w:hAnsi="Times New Roman"/>
          <w:sz w:val="24"/>
          <w:szCs w:val="24"/>
        </w:rPr>
        <w:t xml:space="preserve">, </w:t>
      </w:r>
      <w:r w:rsidR="00F557AC" w:rsidRPr="00F61C8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1. Устройство бетонных и железобетонных монолитных конструкций (6.3)</w:t>
      </w:r>
    </w:p>
    <w:p w:rsidR="00C86F9F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172332">
        <w:rPr>
          <w:rFonts w:ascii="Times New Roman" w:hAnsi="Times New Roman"/>
        </w:rPr>
        <w:t>1</w:t>
      </w:r>
      <w:r w:rsidR="005E310E" w:rsidRPr="009624D9">
        <w:rPr>
          <w:rFonts w:ascii="Times New Roman" w:hAnsi="Times New Roman"/>
        </w:rPr>
        <w:t xml:space="preserve"> (</w:t>
      </w:r>
      <w:r w:rsidR="00F61C8C">
        <w:rPr>
          <w:rFonts w:ascii="Times New Roman" w:hAnsi="Times New Roman"/>
        </w:rPr>
        <w:t>один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 работ</w:t>
      </w:r>
      <w:r w:rsidR="00F61C8C">
        <w:rPr>
          <w:rFonts w:ascii="Times New Roman" w:hAnsi="Times New Roman"/>
        </w:rPr>
        <w:t>ы</w:t>
      </w:r>
      <w:r w:rsidRPr="009624D9">
        <w:rPr>
          <w:rFonts w:ascii="Times New Roman" w:hAnsi="Times New Roman"/>
        </w:rPr>
        <w:t>.</w:t>
      </w:r>
    </w:p>
    <w:p w:rsidR="00F61C8C" w:rsidRDefault="00F61C8C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61C8C" w:rsidRPr="00F61C8C" w:rsidRDefault="00F61C8C" w:rsidP="00F61C8C">
      <w:pPr>
        <w:tabs>
          <w:tab w:val="left" w:pos="142"/>
        </w:tabs>
        <w:spacing w:after="0" w:line="240" w:lineRule="atLeast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F61C8C">
        <w:rPr>
          <w:rFonts w:ascii="Times New Roman" w:hAnsi="Times New Roman"/>
          <w:b/>
          <w:sz w:val="24"/>
          <w:szCs w:val="24"/>
        </w:rPr>
        <w:t>1.2. Принято решение:</w:t>
      </w:r>
      <w:r w:rsidRPr="00F61C8C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F61C8C">
        <w:rPr>
          <w:rFonts w:ascii="Times New Roman" w:hAnsi="Times New Roman"/>
          <w:color w:val="000000"/>
          <w:sz w:val="24"/>
          <w:szCs w:val="24"/>
        </w:rPr>
        <w:t xml:space="preserve">ООО "Строительно-монтажный трест </w:t>
      </w:r>
      <w:proofErr w:type="spellStart"/>
      <w:r w:rsidRPr="00F61C8C">
        <w:rPr>
          <w:rFonts w:ascii="Times New Roman" w:hAnsi="Times New Roman"/>
          <w:color w:val="000000"/>
          <w:sz w:val="24"/>
          <w:szCs w:val="24"/>
        </w:rPr>
        <w:t>Химмашсервис</w:t>
      </w:r>
      <w:proofErr w:type="spellEnd"/>
      <w:r w:rsidRPr="00F61C8C">
        <w:rPr>
          <w:rFonts w:ascii="Times New Roman" w:hAnsi="Times New Roman"/>
          <w:color w:val="000000"/>
          <w:sz w:val="24"/>
          <w:szCs w:val="24"/>
        </w:rPr>
        <w:t>", Пермский край, ИНН  5907025528</w:t>
      </w:r>
      <w:r w:rsidRPr="00F61C8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2. Подготовительные работы (2.1; 2.2; 2.3; 2.4)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3. Земляные работы (3.1; 3.2; 3.5; 3.7)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4. Устройство скважин (4.2; 4.3; 4.4; 4.5)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8. Работы по устройству каменных конструкций (9.1; 9.2; 9.3)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10. Монтаж деревянных конструкций (11.1*; 11.2*)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12. Устройство кровель (13.1*; 13.2*; 13.3*)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14. Устройство наружных сетей водопровода (16.1*; 16.2*; 16.3*; 16.4*)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F61C8C">
        <w:rPr>
          <w:rFonts w:ascii="Times New Roman" w:hAnsi="Times New Roman"/>
        </w:rPr>
        <w:t>кроме</w:t>
      </w:r>
      <w:proofErr w:type="gramEnd"/>
      <w:r w:rsidRPr="00F61C8C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lastRenderedPageBreak/>
        <w:t>18. Устройство наружных электрических сетей и линий связи (20.1*; 20.2*; 20.5*; 20.6*; 20.7*; 20.8*; 20.9*; 20.10*; 20.12*)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F61C8C" w:rsidRP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>22. Промышленные печи и дымовые трубы (31.2; 31.3; 31.4; 31.5)</w:t>
      </w:r>
    </w:p>
    <w:p w:rsidR="00F61C8C" w:rsidRDefault="00F61C8C" w:rsidP="00F61C8C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F61C8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</w:t>
      </w:r>
      <w:proofErr w:type="gramStart"/>
      <w:r w:rsidRPr="00F61C8C">
        <w:rPr>
          <w:rFonts w:ascii="Times New Roman" w:hAnsi="Times New Roman"/>
        </w:rPr>
        <w:t xml:space="preserve">33.1.6*; 33.1.7*; 33.1.8*; 33.1.9*; 33.1.10*; 33.3*; 33.4*; 33.5*; 33.6*; 33.7*; 33.8*; 33.10*), стоимость которых по одному договору не превышает шестьдесят миллионов рублей. </w:t>
      </w:r>
      <w:proofErr w:type="gramEnd"/>
    </w:p>
    <w:p w:rsidR="00F61C8C" w:rsidRDefault="00F61C8C" w:rsidP="00F61C8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7C4D2D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="00522E7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второму </w:t>
      </w:r>
      <w:r w:rsidR="00522E70" w:rsidRPr="00FD6961">
        <w:rPr>
          <w:sz w:val="24"/>
          <w:szCs w:val="24"/>
        </w:rPr>
        <w:t>вопросу:</w:t>
      </w:r>
      <w:r w:rsidR="00522E70" w:rsidRPr="00B25AD2">
        <w:rPr>
          <w:rFonts w:eastAsia="Calibri"/>
          <w:sz w:val="24"/>
          <w:szCs w:val="24"/>
          <w:lang w:eastAsia="en-US"/>
        </w:rPr>
        <w:t xml:space="preserve"> </w:t>
      </w:r>
      <w:r w:rsidR="00522E7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45189B" w:rsidRPr="0045189B" w:rsidRDefault="007C4D2D" w:rsidP="0045189B">
      <w:pPr>
        <w:framePr w:w="9946" w:h="4216" w:hRule="exact" w:hSpace="180" w:wrap="around" w:vAnchor="text" w:hAnchor="page" w:x="1216" w:y="1360"/>
        <w:tabs>
          <w:tab w:val="left" w:pos="141"/>
          <w:tab w:val="left" w:pos="2352"/>
        </w:tabs>
        <w:spacing w:after="0"/>
        <w:ind w:left="34" w:right="-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189B">
        <w:rPr>
          <w:rFonts w:ascii="Times New Roman" w:hAnsi="Times New Roman"/>
          <w:sz w:val="24"/>
          <w:szCs w:val="24"/>
        </w:rPr>
        <w:t xml:space="preserve">1. </w:t>
      </w:r>
      <w:r w:rsidR="0045189B" w:rsidRPr="0045189B">
        <w:rPr>
          <w:rFonts w:ascii="Times New Roman" w:hAnsi="Times New Roman"/>
          <w:sz w:val="24"/>
          <w:szCs w:val="24"/>
        </w:rPr>
        <w:t>ООО «СМУ-16», г</w:t>
      </w:r>
      <w:proofErr w:type="gramStart"/>
      <w:r w:rsidR="0045189B" w:rsidRPr="0045189B">
        <w:rPr>
          <w:rFonts w:ascii="Times New Roman" w:hAnsi="Times New Roman"/>
          <w:sz w:val="24"/>
          <w:szCs w:val="24"/>
        </w:rPr>
        <w:t>.М</w:t>
      </w:r>
      <w:proofErr w:type="gramEnd"/>
      <w:r w:rsidR="0045189B" w:rsidRPr="0045189B">
        <w:rPr>
          <w:rFonts w:ascii="Times New Roman" w:hAnsi="Times New Roman"/>
          <w:sz w:val="24"/>
          <w:szCs w:val="24"/>
        </w:rPr>
        <w:t xml:space="preserve">осква, ИНН 7715825669, Свидетельство </w:t>
      </w:r>
      <w:r w:rsidR="0045189B"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№ 0890.01-2010-7715825669-C-009, в отношении следующих видов работ: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Подготовительные работы (2.1; 2.3; 2.4);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скважин (4.4);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Свайные работы. Закрепление грунтов (5.3);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бетонных и железобетонных монолитных конструкций (6.1; 6.2; 6.3);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сборных бетонных и железобетонных конструкций (7.1; 7.2; 7.3);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Работы по устройству каменных конструкций (9.1; 9.2; 9.3);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металлических конструкций (10.1; 10.2; 10.3; 10.4; 10.5; 10.6);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Монтаж деревянных конструкций (11.1; 11.2); </w:t>
      </w:r>
    </w:p>
    <w:p w:rsidR="0045189B" w:rsidRP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</w:r>
    </w:p>
    <w:p w:rsidR="0045189B" w:rsidRDefault="0045189B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189B">
        <w:rPr>
          <w:rFonts w:ascii="Times New Roman" w:eastAsia="Calibri" w:hAnsi="Times New Roman"/>
          <w:sz w:val="24"/>
          <w:szCs w:val="24"/>
          <w:lang w:eastAsia="en-US"/>
        </w:rPr>
        <w:t xml:space="preserve">Устройство кровель (13.1; 13.2; 13.3); </w:t>
      </w:r>
    </w:p>
    <w:p w:rsidR="007C4D2D" w:rsidRPr="007C4D2D" w:rsidRDefault="007C4D2D" w:rsidP="007C4D2D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141"/>
          <w:tab w:val="left" w:pos="567"/>
          <w:tab w:val="left" w:pos="11199"/>
        </w:tabs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  <w:r w:rsidRPr="007C4D2D">
        <w:rPr>
          <w:rFonts w:ascii="Times New Roman" w:eastAsia="Calibri" w:hAnsi="Times New Roman"/>
          <w:sz w:val="24"/>
          <w:szCs w:val="24"/>
          <w:lang w:eastAsia="en-US"/>
        </w:rPr>
        <w:t>Фасадные работы (14.1; 14.2).</w:t>
      </w:r>
    </w:p>
    <w:p w:rsidR="007C4D2D" w:rsidRPr="007C4D2D" w:rsidRDefault="007C4D2D" w:rsidP="007C4D2D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141"/>
          <w:tab w:val="left" w:pos="567"/>
          <w:tab w:val="left" w:pos="11199"/>
        </w:tabs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</w:p>
    <w:p w:rsidR="007C4D2D" w:rsidRPr="0045189B" w:rsidRDefault="007C4D2D" w:rsidP="001D3E0C">
      <w:pPr>
        <w:pStyle w:val="a5"/>
        <w:framePr w:w="9946" w:h="4216" w:hRule="exact" w:hSpace="180" w:wrap="around" w:vAnchor="text" w:hAnchor="page" w:x="1216" w:y="1360"/>
        <w:numPr>
          <w:ilvl w:val="0"/>
          <w:numId w:val="12"/>
        </w:numPr>
        <w:tabs>
          <w:tab w:val="left" w:pos="567"/>
          <w:tab w:val="left" w:pos="2352"/>
        </w:tabs>
        <w:spacing w:after="0" w:line="240" w:lineRule="auto"/>
        <w:ind w:left="34" w:right="-28" w:firstLine="39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4D2D" w:rsidRDefault="007C4D2D" w:rsidP="007C4D2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="00522E70">
        <w:rPr>
          <w:rFonts w:ascii="Times New Roman" w:hAnsi="Times New Roman"/>
          <w:b/>
        </w:rPr>
        <w:t xml:space="preserve">.1. </w:t>
      </w:r>
      <w:r w:rsidR="00522E70" w:rsidRPr="009624D9">
        <w:rPr>
          <w:rFonts w:ascii="Times New Roman" w:hAnsi="Times New Roman"/>
          <w:b/>
        </w:rPr>
        <w:t>Принято решение:</w:t>
      </w:r>
      <w:r w:rsidR="00522E70"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7C4D2D" w:rsidRDefault="007C4D2D" w:rsidP="007C4D2D">
      <w:pPr>
        <w:tabs>
          <w:tab w:val="left" w:pos="11199"/>
        </w:tabs>
        <w:spacing w:after="0"/>
        <w:ind w:left="-284" w:right="-172"/>
        <w:jc w:val="both"/>
        <w:rPr>
          <w:rFonts w:ascii="Times New Roman" w:hAnsi="Times New Roman"/>
          <w:sz w:val="24"/>
          <w:szCs w:val="24"/>
        </w:rPr>
      </w:pPr>
      <w:r w:rsidRPr="007C4D2D">
        <w:rPr>
          <w:rFonts w:ascii="Times New Roman" w:hAnsi="Times New Roman"/>
        </w:rPr>
        <w:t>Итого:</w:t>
      </w:r>
      <w:r>
        <w:rPr>
          <w:rFonts w:ascii="Times New Roman" w:hAnsi="Times New Roman"/>
          <w:sz w:val="24"/>
          <w:szCs w:val="24"/>
        </w:rPr>
        <w:t xml:space="preserve"> 11 (одиннадцать) видов работ. </w:t>
      </w:r>
    </w:p>
    <w:p w:rsidR="007C4D2D" w:rsidRPr="00796251" w:rsidRDefault="007C4D2D" w:rsidP="007C4D2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522E70" w:rsidRPr="007B5C81" w:rsidRDefault="00CD6756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522E70" w:rsidRPr="007B5C81">
        <w:rPr>
          <w:b/>
        </w:rPr>
        <w:t xml:space="preserve"> </w:t>
      </w:r>
      <w:r w:rsidR="00522E70">
        <w:rPr>
          <w:b/>
        </w:rPr>
        <w:t>«</w:t>
      </w:r>
      <w:r w:rsidR="00522E70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CD6756" w:rsidRDefault="00CD6756" w:rsidP="00CD6756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522E70">
        <w:rPr>
          <w:sz w:val="24"/>
          <w:szCs w:val="24"/>
        </w:rPr>
        <w:t xml:space="preserve">.1. </w:t>
      </w:r>
      <w:r w:rsidRPr="00CD6756">
        <w:rPr>
          <w:b w:val="0"/>
          <w:sz w:val="24"/>
          <w:szCs w:val="24"/>
        </w:rPr>
        <w:t>принято решение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«СМУ-16», г</w:t>
      </w:r>
      <w:proofErr w:type="gramStart"/>
      <w:r w:rsidRPr="00CD6756">
        <w:rPr>
          <w:b w:val="0"/>
          <w:sz w:val="24"/>
          <w:szCs w:val="24"/>
        </w:rPr>
        <w:t>.М</w:t>
      </w:r>
      <w:proofErr w:type="gramEnd"/>
      <w:r w:rsidRPr="00CD6756">
        <w:rPr>
          <w:b w:val="0"/>
          <w:sz w:val="24"/>
          <w:szCs w:val="24"/>
        </w:rPr>
        <w:t>осква, ИНН 7715825669.</w:t>
      </w:r>
    </w:p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11B2"/>
    <w:multiLevelType w:val="hybridMultilevel"/>
    <w:tmpl w:val="01FC9F3C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3E0C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89B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4D2D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D6756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B6242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1C8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25</cp:revision>
  <cp:lastPrinted>2012-09-13T08:10:00Z</cp:lastPrinted>
  <dcterms:created xsi:type="dcterms:W3CDTF">2013-08-01T11:08:00Z</dcterms:created>
  <dcterms:modified xsi:type="dcterms:W3CDTF">2013-10-04T11:42:00Z</dcterms:modified>
</cp:coreProperties>
</file>