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C9541A">
        <w:rPr>
          <w:rFonts w:ascii="Times New Roman" w:hAnsi="Times New Roman"/>
          <w:b/>
          <w:sz w:val="24"/>
          <w:szCs w:val="24"/>
        </w:rPr>
        <w:t>70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F60B0" w:rsidRDefault="00AF60B0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2</w:t>
      </w:r>
      <w:r w:rsidR="00C9541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C9541A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C9541A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AF60B0" w:rsidRDefault="00AF60B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C9541A" w:rsidRPr="00C9541A">
        <w:rPr>
          <w:b w:val="0"/>
          <w:sz w:val="24"/>
          <w:szCs w:val="24"/>
        </w:rPr>
        <w:t>20 мая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C9541A" w:rsidRPr="00C9541A">
        <w:rPr>
          <w:b w:val="0"/>
          <w:sz w:val="24"/>
          <w:szCs w:val="24"/>
        </w:rPr>
        <w:t>20 мая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C9541A" w:rsidRPr="00C9541A">
        <w:rPr>
          <w:b w:val="0"/>
          <w:sz w:val="24"/>
          <w:szCs w:val="24"/>
        </w:rPr>
        <w:t>20 мая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C9541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C9541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C9541A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AF60B0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</w:t>
      </w:r>
      <w:r w:rsidR="00AF60B0">
        <w:rPr>
          <w:b w:val="0"/>
          <w:sz w:val="24"/>
          <w:szCs w:val="24"/>
        </w:rPr>
        <w:t xml:space="preserve">в была </w:t>
      </w:r>
      <w:r w:rsidRPr="00CF1ECD">
        <w:rPr>
          <w:b w:val="0"/>
          <w:sz w:val="24"/>
          <w:szCs w:val="24"/>
        </w:rPr>
        <w:t xml:space="preserve"> </w:t>
      </w:r>
      <w:r w:rsidR="00AF60B0">
        <w:rPr>
          <w:b w:val="0"/>
          <w:sz w:val="24"/>
          <w:szCs w:val="24"/>
        </w:rPr>
        <w:t xml:space="preserve"> проверена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AF60B0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9C3870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9C3870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>-ми избранных членов Совета. Кворум состав</w:t>
      </w:r>
      <w:r w:rsidRPr="00AF60B0">
        <w:rPr>
          <w:b w:val="0"/>
          <w:sz w:val="24"/>
          <w:szCs w:val="24"/>
        </w:rPr>
        <w:t>ляет 85</w:t>
      </w:r>
      <w:r w:rsidR="00BE3CE5" w:rsidRPr="00AF60B0">
        <w:rPr>
          <w:b w:val="0"/>
          <w:sz w:val="24"/>
          <w:szCs w:val="24"/>
        </w:rPr>
        <w:t>,7</w:t>
      </w:r>
      <w:r w:rsidRPr="00AF60B0">
        <w:rPr>
          <w:b w:val="0"/>
          <w:sz w:val="24"/>
          <w:szCs w:val="24"/>
        </w:rPr>
        <w:t xml:space="preserve"> (восемьдесят </w:t>
      </w:r>
      <w:r w:rsidR="00BE3CE5" w:rsidRPr="00AF60B0">
        <w:rPr>
          <w:b w:val="0"/>
          <w:sz w:val="24"/>
          <w:szCs w:val="24"/>
        </w:rPr>
        <w:t xml:space="preserve">пять </w:t>
      </w:r>
      <w:r w:rsidRPr="00AF60B0">
        <w:rPr>
          <w:b w:val="0"/>
          <w:sz w:val="24"/>
          <w:szCs w:val="24"/>
        </w:rPr>
        <w:t xml:space="preserve">целых </w:t>
      </w:r>
      <w:r w:rsidR="00BE3CE5" w:rsidRPr="00AF60B0">
        <w:rPr>
          <w:b w:val="0"/>
          <w:sz w:val="24"/>
          <w:szCs w:val="24"/>
        </w:rPr>
        <w:t>семь</w:t>
      </w:r>
      <w:r w:rsidRPr="00AF60B0">
        <w:rPr>
          <w:b w:val="0"/>
          <w:sz w:val="24"/>
          <w:szCs w:val="24"/>
        </w:rPr>
        <w:t xml:space="preserve"> десятых) %. В соответствии с пунктом 10.9. Устава</w:t>
      </w:r>
      <w:r w:rsidRPr="00CF1ECD">
        <w:rPr>
          <w:b w:val="0"/>
          <w:sz w:val="24"/>
          <w:szCs w:val="24"/>
        </w:rPr>
        <w:t xml:space="preserve">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C9541A" w:rsidRPr="00C9541A" w:rsidRDefault="00C9541A" w:rsidP="00C954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41A">
        <w:rPr>
          <w:rFonts w:ascii="Times New Roman" w:hAnsi="Times New Roman"/>
          <w:b/>
          <w:sz w:val="24"/>
          <w:szCs w:val="24"/>
        </w:rPr>
        <w:t xml:space="preserve">1. </w:t>
      </w:r>
      <w:r w:rsidRPr="00C9541A">
        <w:rPr>
          <w:rFonts w:ascii="Times New Roman" w:hAnsi="Times New Roman"/>
          <w:b/>
          <w:sz w:val="24"/>
          <w:szCs w:val="24"/>
        </w:rPr>
        <w:tab/>
        <w:t>Исключение из членов Союза «Первая Национальная Организация Строителей».</w:t>
      </w:r>
      <w:r w:rsidRPr="00C9541A">
        <w:rPr>
          <w:rFonts w:ascii="Times New Roman" w:hAnsi="Times New Roman"/>
          <w:b/>
          <w:sz w:val="24"/>
          <w:szCs w:val="24"/>
        </w:rPr>
        <w:tab/>
      </w:r>
    </w:p>
    <w:p w:rsidR="00C9541A" w:rsidRPr="00C9541A" w:rsidRDefault="00C9541A" w:rsidP="00C954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41A">
        <w:rPr>
          <w:rFonts w:ascii="Times New Roman" w:hAnsi="Times New Roman"/>
          <w:b/>
          <w:sz w:val="24"/>
          <w:szCs w:val="24"/>
        </w:rPr>
        <w:t xml:space="preserve">2. </w:t>
      </w:r>
      <w:r w:rsidRPr="00C9541A">
        <w:rPr>
          <w:rFonts w:ascii="Times New Roman" w:hAnsi="Times New Roman"/>
          <w:b/>
          <w:sz w:val="24"/>
          <w:szCs w:val="24"/>
        </w:rPr>
        <w:tab/>
        <w:t xml:space="preserve">Признание </w:t>
      </w:r>
      <w:proofErr w:type="gramStart"/>
      <w:r w:rsidRPr="00C9541A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Pr="00C9541A">
        <w:rPr>
          <w:rFonts w:ascii="Times New Roman" w:hAnsi="Times New Roman"/>
          <w:b/>
          <w:sz w:val="24"/>
          <w:szCs w:val="24"/>
        </w:rPr>
        <w:t xml:space="preserve"> силу отдельных внутренних документов Союза «Первая Национальная Организация Строителей».  </w:t>
      </w:r>
    </w:p>
    <w:p w:rsidR="00C9541A" w:rsidRDefault="00C9541A" w:rsidP="00C954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41A">
        <w:rPr>
          <w:rFonts w:ascii="Times New Roman" w:hAnsi="Times New Roman"/>
          <w:b/>
          <w:sz w:val="24"/>
          <w:szCs w:val="24"/>
        </w:rPr>
        <w:t xml:space="preserve">3. </w:t>
      </w:r>
      <w:r w:rsidRPr="00C9541A">
        <w:rPr>
          <w:rFonts w:ascii="Times New Roman" w:hAnsi="Times New Roman"/>
          <w:b/>
          <w:sz w:val="24"/>
          <w:szCs w:val="24"/>
        </w:rPr>
        <w:tab/>
        <w:t>Утверждение Положения «О контроле Союза «Первая Национальная Организация Строителей» за деятельностью своих членов».</w:t>
      </w:r>
    </w:p>
    <w:p w:rsidR="00AF60B0" w:rsidRDefault="00AF60B0" w:rsidP="00C954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60B0" w:rsidRPr="00C9541A" w:rsidRDefault="00AF60B0" w:rsidP="00C954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541A" w:rsidRDefault="006E54A1" w:rsidP="006E54A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0E4147" w:rsidRPr="006E54A1">
        <w:rPr>
          <w:rFonts w:ascii="Times New Roman" w:hAnsi="Times New Roman"/>
          <w:b/>
          <w:sz w:val="24"/>
          <w:szCs w:val="24"/>
        </w:rPr>
        <w:t xml:space="preserve">По </w:t>
      </w:r>
      <w:r w:rsidR="00021A8C" w:rsidRPr="006E54A1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6E54A1">
        <w:rPr>
          <w:rFonts w:ascii="Times New Roman" w:hAnsi="Times New Roman"/>
          <w:b/>
          <w:sz w:val="24"/>
          <w:szCs w:val="24"/>
        </w:rPr>
        <w:t xml:space="preserve">вопросу </w:t>
      </w:r>
      <w:r w:rsidR="00021A8C" w:rsidRPr="006E54A1">
        <w:rPr>
          <w:rFonts w:ascii="Times New Roman" w:hAnsi="Times New Roman"/>
          <w:b/>
          <w:sz w:val="24"/>
          <w:szCs w:val="24"/>
        </w:rPr>
        <w:t>«</w:t>
      </w:r>
      <w:r w:rsidR="00C9541A" w:rsidRPr="006E54A1">
        <w:rPr>
          <w:rFonts w:ascii="Times New Roman" w:hAnsi="Times New Roman"/>
          <w:b/>
          <w:sz w:val="24"/>
          <w:szCs w:val="24"/>
        </w:rPr>
        <w:t>Исключение из членов Союза «Первая Национальная Организация Строителей».</w:t>
      </w:r>
      <w:r w:rsidR="00C9541A" w:rsidRPr="006E54A1">
        <w:rPr>
          <w:rFonts w:ascii="Times New Roman" w:hAnsi="Times New Roman"/>
          <w:b/>
          <w:sz w:val="24"/>
          <w:szCs w:val="24"/>
        </w:rPr>
        <w:tab/>
      </w:r>
    </w:p>
    <w:p w:rsidR="006E54A1" w:rsidRPr="006E54A1" w:rsidRDefault="006E54A1" w:rsidP="006E54A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>Согласно части 3 статьи 55.6 Градостроительного кодекса Российской Федерации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>1) иностранных юридических лиц;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41A">
        <w:rPr>
          <w:rFonts w:ascii="Times New Roman" w:hAnsi="Times New Roman"/>
          <w:sz w:val="24"/>
          <w:szCs w:val="24"/>
        </w:rPr>
        <w:t>Таким образом, законом установлен запрет на членство в саморегулируемой организации, основанной на членстве лиц, осуществляющих строительство, индивидуальных предпринимателей и юридических лиц, зарегистрированных в субъекте Российской Федерации, отличном от субъекта Российской Федерации, в котором зарегистрирована такая саморегулируемая организация, за исключением случая отсутствия на территории субъекта Российской Федерации, в котором зарегистрированы индивидуальный предприниматель или юридическое лицо, зарегистрированной саморегулируемой организации, основанной на членстве</w:t>
      </w:r>
      <w:proofErr w:type="gramEnd"/>
      <w:r w:rsidRPr="00C9541A">
        <w:rPr>
          <w:rFonts w:ascii="Times New Roman" w:hAnsi="Times New Roman"/>
          <w:sz w:val="24"/>
          <w:szCs w:val="24"/>
        </w:rPr>
        <w:t xml:space="preserve"> лиц, осуществляющих строительство, и соответствующей требованиям, предусмотренным частью 3 статьи 55.4 Градостроительного кодекса Российской Федерации.</w:t>
      </w:r>
    </w:p>
    <w:p w:rsidR="00C13242" w:rsidRDefault="00C13242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3242">
        <w:rPr>
          <w:rFonts w:ascii="Times New Roman" w:hAnsi="Times New Roman"/>
          <w:sz w:val="24"/>
          <w:szCs w:val="24"/>
        </w:rPr>
        <w:t xml:space="preserve">В ходе проведения контроля за соответствием членов Союза «Первая Национальная Организация Строителей» требованиям законодательства Российской Федерации </w:t>
      </w:r>
      <w:r w:rsidRPr="00C9541A">
        <w:rPr>
          <w:rFonts w:ascii="Times New Roman" w:hAnsi="Times New Roman"/>
          <w:sz w:val="24"/>
          <w:szCs w:val="24"/>
        </w:rPr>
        <w:t>(акт № 2</w:t>
      </w:r>
      <w:r w:rsidR="00455D4C" w:rsidRPr="00455D4C">
        <w:rPr>
          <w:rFonts w:ascii="Times New Roman" w:hAnsi="Times New Roman"/>
          <w:sz w:val="24"/>
          <w:szCs w:val="24"/>
        </w:rPr>
        <w:t>272</w:t>
      </w:r>
      <w:r w:rsidRPr="00C9541A">
        <w:rPr>
          <w:rFonts w:ascii="Times New Roman" w:hAnsi="Times New Roman"/>
          <w:sz w:val="24"/>
          <w:szCs w:val="24"/>
        </w:rPr>
        <w:t>-ВП от 1</w:t>
      </w:r>
      <w:r>
        <w:rPr>
          <w:rFonts w:ascii="Times New Roman" w:hAnsi="Times New Roman"/>
          <w:sz w:val="24"/>
          <w:szCs w:val="24"/>
        </w:rPr>
        <w:t>6</w:t>
      </w:r>
      <w:r w:rsidRPr="00C95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242">
        <w:rPr>
          <w:rFonts w:ascii="Times New Roman" w:hAnsi="Times New Roman"/>
          <w:sz w:val="24"/>
          <w:szCs w:val="24"/>
        </w:rPr>
        <w:t xml:space="preserve">установлено, что </w:t>
      </w:r>
      <w:r>
        <w:rPr>
          <w:rFonts w:ascii="Times New Roman" w:hAnsi="Times New Roman"/>
          <w:sz w:val="24"/>
          <w:szCs w:val="24"/>
        </w:rPr>
        <w:t xml:space="preserve">согласно данным Единого государственного реестра юридических лиц </w:t>
      </w:r>
      <w:r w:rsidRPr="00C13242">
        <w:rPr>
          <w:rFonts w:ascii="Times New Roman" w:hAnsi="Times New Roman"/>
          <w:sz w:val="24"/>
          <w:szCs w:val="24"/>
        </w:rPr>
        <w:t>член Союза - Общество с ограниченной ответственностью «Строительная-технологическая компания «Строитель»</w:t>
      </w:r>
      <w:r>
        <w:rPr>
          <w:rFonts w:ascii="Times New Roman" w:hAnsi="Times New Roman"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Строитель</w:t>
      </w:r>
      <w:proofErr w:type="spellEnd"/>
      <w:r>
        <w:rPr>
          <w:rFonts w:ascii="Times New Roman" w:hAnsi="Times New Roman"/>
          <w:sz w:val="24"/>
          <w:szCs w:val="24"/>
        </w:rPr>
        <w:t>»)</w:t>
      </w:r>
      <w:r w:rsidRPr="00C13242">
        <w:rPr>
          <w:rFonts w:ascii="Times New Roman" w:hAnsi="Times New Roman"/>
          <w:sz w:val="24"/>
          <w:szCs w:val="24"/>
        </w:rPr>
        <w:t>, ИНН 7705822482, зарегистрировано</w:t>
      </w:r>
      <w:r>
        <w:rPr>
          <w:rFonts w:ascii="Times New Roman" w:hAnsi="Times New Roman"/>
          <w:sz w:val="24"/>
          <w:szCs w:val="24"/>
        </w:rPr>
        <w:t xml:space="preserve"> в субъекте Российской Федерации – Московская область по адресу Ленинский район, поселок городского типа Горки Ленинские, территория </w:t>
      </w:r>
      <w:proofErr w:type="spellStart"/>
      <w:r>
        <w:rPr>
          <w:rFonts w:ascii="Times New Roman" w:hAnsi="Times New Roman"/>
          <w:sz w:val="24"/>
          <w:szCs w:val="24"/>
        </w:rPr>
        <w:t>промзона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Пуговичино</w:t>
      </w:r>
      <w:proofErr w:type="spellEnd"/>
      <w:r>
        <w:rPr>
          <w:rFonts w:ascii="Times New Roman" w:hAnsi="Times New Roman"/>
          <w:sz w:val="24"/>
          <w:szCs w:val="24"/>
        </w:rPr>
        <w:t>, владение 8, этаж/комн. 1/6, запись за ГРН 2195027235709 от 11.04.2019 г.</w:t>
      </w:r>
    </w:p>
    <w:p w:rsid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41A">
        <w:rPr>
          <w:rFonts w:ascii="Times New Roman" w:hAnsi="Times New Roman"/>
          <w:sz w:val="24"/>
          <w:szCs w:val="24"/>
        </w:rPr>
        <w:t xml:space="preserve">Согласно данным реестра членов Союза «Первая Национальная Организация Строителей» по состоянию на </w:t>
      </w:r>
      <w:r w:rsidR="00C13242">
        <w:rPr>
          <w:rFonts w:ascii="Times New Roman" w:hAnsi="Times New Roman"/>
          <w:sz w:val="24"/>
          <w:szCs w:val="24"/>
        </w:rPr>
        <w:t>дату проведения проверки 16</w:t>
      </w:r>
      <w:r w:rsidRPr="00C9541A">
        <w:rPr>
          <w:rFonts w:ascii="Times New Roman" w:hAnsi="Times New Roman"/>
          <w:sz w:val="24"/>
          <w:szCs w:val="24"/>
        </w:rPr>
        <w:t>.</w:t>
      </w:r>
      <w:r w:rsidR="00C13242"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 w:rsidR="00C13242"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 местом регистрации ООО «С</w:t>
      </w:r>
      <w:r w:rsidR="00C13242">
        <w:rPr>
          <w:rFonts w:ascii="Times New Roman" w:hAnsi="Times New Roman"/>
          <w:sz w:val="24"/>
          <w:szCs w:val="24"/>
        </w:rPr>
        <w:t>Т</w:t>
      </w:r>
      <w:r w:rsidRPr="00C9541A">
        <w:rPr>
          <w:rFonts w:ascii="Times New Roman" w:hAnsi="Times New Roman"/>
          <w:sz w:val="24"/>
          <w:szCs w:val="24"/>
        </w:rPr>
        <w:t>К</w:t>
      </w:r>
      <w:r w:rsidR="00C13242">
        <w:rPr>
          <w:rFonts w:ascii="Times New Roman" w:hAnsi="Times New Roman"/>
          <w:sz w:val="24"/>
          <w:szCs w:val="24"/>
        </w:rPr>
        <w:t xml:space="preserve"> «Строитель»</w:t>
      </w:r>
      <w:r w:rsidRPr="00C9541A">
        <w:rPr>
          <w:rFonts w:ascii="Times New Roman" w:hAnsi="Times New Roman"/>
          <w:sz w:val="24"/>
          <w:szCs w:val="24"/>
        </w:rPr>
        <w:t xml:space="preserve">, ИНН </w:t>
      </w:r>
      <w:r w:rsidR="00C13242" w:rsidRPr="00C13242">
        <w:rPr>
          <w:rFonts w:ascii="Times New Roman" w:hAnsi="Times New Roman"/>
          <w:sz w:val="24"/>
          <w:szCs w:val="24"/>
        </w:rPr>
        <w:t>7705822482</w:t>
      </w:r>
      <w:r w:rsidRPr="00C9541A">
        <w:rPr>
          <w:rFonts w:ascii="Times New Roman" w:hAnsi="Times New Roman"/>
          <w:sz w:val="24"/>
          <w:szCs w:val="24"/>
        </w:rPr>
        <w:t>, является субъект Российской Федерации - город Москва</w:t>
      </w:r>
      <w:r w:rsidR="00C132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13242">
        <w:rPr>
          <w:rFonts w:ascii="Times New Roman" w:hAnsi="Times New Roman"/>
          <w:sz w:val="24"/>
          <w:szCs w:val="24"/>
        </w:rPr>
        <w:t>Лужнецкая</w:t>
      </w:r>
      <w:proofErr w:type="spellEnd"/>
      <w:r w:rsidR="00C13242">
        <w:rPr>
          <w:rFonts w:ascii="Times New Roman" w:hAnsi="Times New Roman"/>
          <w:sz w:val="24"/>
          <w:szCs w:val="24"/>
        </w:rPr>
        <w:t xml:space="preserve"> набережная, д. 2/4, стр. 24Б, офис 318</w:t>
      </w:r>
      <w:r w:rsidRPr="00C9541A">
        <w:rPr>
          <w:rFonts w:ascii="Times New Roman" w:hAnsi="Times New Roman"/>
          <w:sz w:val="24"/>
          <w:szCs w:val="24"/>
        </w:rPr>
        <w:t>.</w:t>
      </w:r>
      <w:proofErr w:type="gramEnd"/>
    </w:p>
    <w:p w:rsidR="0056094D" w:rsidRPr="00C9541A" w:rsidRDefault="0056094D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Уведомления об изменении сведений о месте регистрации от ООО «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К«</w:t>
      </w:r>
      <w:proofErr w:type="gramEnd"/>
      <w:r>
        <w:rPr>
          <w:rFonts w:ascii="Times New Roman" w:hAnsi="Times New Roman"/>
          <w:sz w:val="24"/>
          <w:szCs w:val="24"/>
        </w:rPr>
        <w:t>Строитель</w:t>
      </w:r>
      <w:proofErr w:type="spellEnd"/>
      <w:r>
        <w:rPr>
          <w:rFonts w:ascii="Times New Roman" w:hAnsi="Times New Roman"/>
          <w:sz w:val="24"/>
          <w:szCs w:val="24"/>
        </w:rPr>
        <w:t>»  в Союз «Первая Национальная Организация Строителей» не поступало.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Согласно данным </w:t>
      </w:r>
      <w:r w:rsidR="00021A8C">
        <w:rPr>
          <w:rFonts w:ascii="Times New Roman" w:hAnsi="Times New Roman"/>
          <w:sz w:val="24"/>
          <w:szCs w:val="24"/>
        </w:rPr>
        <w:t>Г</w:t>
      </w:r>
      <w:r w:rsidRPr="00C9541A">
        <w:rPr>
          <w:rFonts w:ascii="Times New Roman" w:hAnsi="Times New Roman"/>
          <w:sz w:val="24"/>
          <w:szCs w:val="24"/>
        </w:rPr>
        <w:t xml:space="preserve">осударственного реестра саморегулируемых организаций, основанных на членстве лиц, осуществляющих строительство, на территории </w:t>
      </w:r>
      <w:r w:rsidR="00C13242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C9541A">
        <w:rPr>
          <w:rFonts w:ascii="Times New Roman" w:hAnsi="Times New Roman"/>
          <w:sz w:val="24"/>
          <w:szCs w:val="24"/>
        </w:rPr>
        <w:t>зарегистрирован</w:t>
      </w:r>
      <w:r w:rsidR="00C13242">
        <w:rPr>
          <w:rFonts w:ascii="Times New Roman" w:hAnsi="Times New Roman"/>
          <w:sz w:val="24"/>
          <w:szCs w:val="24"/>
        </w:rPr>
        <w:t>о</w:t>
      </w:r>
      <w:r w:rsidRPr="00C9541A">
        <w:rPr>
          <w:rFonts w:ascii="Times New Roman" w:hAnsi="Times New Roman"/>
          <w:sz w:val="24"/>
          <w:szCs w:val="24"/>
        </w:rPr>
        <w:t xml:space="preserve"> </w:t>
      </w:r>
      <w:r w:rsidR="00021A8C">
        <w:rPr>
          <w:rFonts w:ascii="Times New Roman" w:hAnsi="Times New Roman"/>
          <w:sz w:val="24"/>
          <w:szCs w:val="24"/>
        </w:rPr>
        <w:t>четырнадцать</w:t>
      </w:r>
      <w:r w:rsidR="00C13242">
        <w:rPr>
          <w:rFonts w:ascii="Times New Roman" w:hAnsi="Times New Roman"/>
          <w:sz w:val="24"/>
          <w:szCs w:val="24"/>
        </w:rPr>
        <w:t xml:space="preserve"> </w:t>
      </w:r>
      <w:r w:rsidRPr="00C9541A">
        <w:rPr>
          <w:rFonts w:ascii="Times New Roman" w:hAnsi="Times New Roman"/>
          <w:sz w:val="24"/>
          <w:szCs w:val="24"/>
        </w:rPr>
        <w:t>действующих саморегулируемых организаций, основанных на членстве лиц, осуществляющих строительство.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>С учетом изложенного и в целях исполнения требований ст. 55.6. Градостроительног</w:t>
      </w:r>
      <w:r w:rsidR="007925C9">
        <w:rPr>
          <w:rFonts w:ascii="Times New Roman" w:hAnsi="Times New Roman"/>
          <w:sz w:val="24"/>
          <w:szCs w:val="24"/>
        </w:rPr>
        <w:t>о кодекса Российской Федерации»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b/>
          <w:sz w:val="24"/>
          <w:szCs w:val="24"/>
        </w:rPr>
        <w:lastRenderedPageBreak/>
        <w:t>Предложено: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1.1. </w:t>
      </w:r>
      <w:r w:rsidR="0090234B">
        <w:rPr>
          <w:rFonts w:ascii="Times New Roman" w:hAnsi="Times New Roman"/>
          <w:sz w:val="24"/>
          <w:szCs w:val="24"/>
        </w:rPr>
        <w:tab/>
      </w:r>
      <w:r w:rsidRPr="00C9541A">
        <w:rPr>
          <w:rFonts w:ascii="Times New Roman" w:hAnsi="Times New Roman"/>
          <w:sz w:val="24"/>
          <w:szCs w:val="24"/>
        </w:rPr>
        <w:t>На основании части 3 статьи 55.6 Градостроительного кодекса Российской Федерации, пункт</w:t>
      </w:r>
      <w:r w:rsidR="004D15A5">
        <w:rPr>
          <w:rFonts w:ascii="Times New Roman" w:hAnsi="Times New Roman"/>
          <w:sz w:val="24"/>
          <w:szCs w:val="24"/>
        </w:rPr>
        <w:t>а</w:t>
      </w:r>
      <w:r w:rsidRPr="00C9541A">
        <w:rPr>
          <w:rFonts w:ascii="Times New Roman" w:hAnsi="Times New Roman"/>
          <w:sz w:val="24"/>
          <w:szCs w:val="24"/>
        </w:rPr>
        <w:t xml:space="preserve"> 4.1</w:t>
      </w:r>
      <w:r w:rsidR="004D15A5">
        <w:rPr>
          <w:rFonts w:ascii="Times New Roman" w:hAnsi="Times New Roman"/>
          <w:sz w:val="24"/>
          <w:szCs w:val="24"/>
        </w:rPr>
        <w:t xml:space="preserve"> </w:t>
      </w:r>
      <w:r w:rsidRPr="00C9541A">
        <w:rPr>
          <w:rFonts w:ascii="Times New Roman" w:hAnsi="Times New Roman"/>
          <w:sz w:val="24"/>
          <w:szCs w:val="24"/>
        </w:rPr>
        <w:t xml:space="preserve">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исключить Общество с ограниченной ответственностью </w:t>
      </w:r>
      <w:r w:rsidR="00021A8C" w:rsidRPr="00021A8C">
        <w:rPr>
          <w:rFonts w:ascii="Times New Roman" w:hAnsi="Times New Roman"/>
          <w:sz w:val="24"/>
          <w:szCs w:val="24"/>
        </w:rPr>
        <w:t>«Строительная-технологическая компания «Строитель» (ООО «</w:t>
      </w:r>
      <w:proofErr w:type="spellStart"/>
      <w:r w:rsidR="00021A8C" w:rsidRPr="00021A8C">
        <w:rPr>
          <w:rFonts w:ascii="Times New Roman" w:hAnsi="Times New Roman"/>
          <w:sz w:val="24"/>
          <w:szCs w:val="24"/>
        </w:rPr>
        <w:t>СТ</w:t>
      </w:r>
      <w:proofErr w:type="gramStart"/>
      <w:r w:rsidR="00021A8C" w:rsidRPr="00021A8C">
        <w:rPr>
          <w:rFonts w:ascii="Times New Roman" w:hAnsi="Times New Roman"/>
          <w:sz w:val="24"/>
          <w:szCs w:val="24"/>
        </w:rPr>
        <w:t>К«</w:t>
      </w:r>
      <w:proofErr w:type="gramEnd"/>
      <w:r w:rsidR="00021A8C" w:rsidRPr="00021A8C">
        <w:rPr>
          <w:rFonts w:ascii="Times New Roman" w:hAnsi="Times New Roman"/>
          <w:sz w:val="24"/>
          <w:szCs w:val="24"/>
        </w:rPr>
        <w:t>Строитель</w:t>
      </w:r>
      <w:proofErr w:type="spellEnd"/>
      <w:r w:rsidR="00021A8C" w:rsidRPr="00021A8C">
        <w:rPr>
          <w:rFonts w:ascii="Times New Roman" w:hAnsi="Times New Roman"/>
          <w:sz w:val="24"/>
          <w:szCs w:val="24"/>
        </w:rPr>
        <w:t>»), ИНН 7705822482,</w:t>
      </w:r>
      <w:r w:rsidR="00021A8C">
        <w:rPr>
          <w:rFonts w:ascii="Times New Roman" w:hAnsi="Times New Roman"/>
          <w:sz w:val="24"/>
          <w:szCs w:val="24"/>
        </w:rPr>
        <w:t xml:space="preserve"> Московская область</w:t>
      </w:r>
      <w:r w:rsidRPr="00C9541A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как не </w:t>
      </w:r>
      <w:proofErr w:type="gramStart"/>
      <w:r w:rsidRPr="00C9541A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Pr="00C9541A">
        <w:rPr>
          <w:rFonts w:ascii="Times New Roman" w:hAnsi="Times New Roman"/>
          <w:sz w:val="24"/>
          <w:szCs w:val="24"/>
        </w:rPr>
        <w:t xml:space="preserve"> в том же субъекте Российской Федерации, в котором зарегистрирован Союз «Первая Национальная Организация Строителей, с </w:t>
      </w:r>
      <w:r w:rsidR="00021A8C">
        <w:rPr>
          <w:rFonts w:ascii="Times New Roman" w:hAnsi="Times New Roman"/>
          <w:sz w:val="24"/>
          <w:szCs w:val="24"/>
        </w:rPr>
        <w:t>20</w:t>
      </w:r>
      <w:r w:rsidRPr="00C9541A">
        <w:rPr>
          <w:rFonts w:ascii="Times New Roman" w:hAnsi="Times New Roman"/>
          <w:sz w:val="24"/>
          <w:szCs w:val="24"/>
        </w:rPr>
        <w:t>.</w:t>
      </w:r>
      <w:r w:rsidR="00021A8C"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 w:rsidR="00021A8C"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</w:t>
      </w:r>
    </w:p>
    <w:p w:rsidR="00C9541A" w:rsidRPr="00C9541A" w:rsidRDefault="00C9541A" w:rsidP="00C13242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1.2. Поручить Директору Союза «Первая Национальная Организация Строителей» </w:t>
      </w:r>
      <w:proofErr w:type="spellStart"/>
      <w:r w:rsidRPr="00C9541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C9541A">
        <w:rPr>
          <w:rFonts w:ascii="Times New Roman" w:hAnsi="Times New Roman"/>
          <w:sz w:val="24"/>
          <w:szCs w:val="24"/>
        </w:rPr>
        <w:t xml:space="preserve"> Е.В.:</w:t>
      </w:r>
    </w:p>
    <w:p w:rsidR="00C9541A" w:rsidRPr="00C9541A" w:rsidRDefault="00C9541A" w:rsidP="00C13242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 w:rsidR="00021A8C">
        <w:rPr>
          <w:rFonts w:ascii="Times New Roman" w:hAnsi="Times New Roman"/>
          <w:sz w:val="24"/>
          <w:szCs w:val="24"/>
        </w:rPr>
        <w:t>20</w:t>
      </w:r>
      <w:r w:rsidRPr="00C9541A">
        <w:rPr>
          <w:rFonts w:ascii="Times New Roman" w:hAnsi="Times New Roman"/>
          <w:sz w:val="24"/>
          <w:szCs w:val="24"/>
        </w:rPr>
        <w:t>.</w:t>
      </w:r>
      <w:r w:rsidR="00021A8C"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 w:rsidR="00021A8C"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г.:</w:t>
      </w:r>
    </w:p>
    <w:p w:rsidR="00C9541A" w:rsidRPr="00C9541A" w:rsidRDefault="00C9541A" w:rsidP="00C13242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C9541A" w:rsidRPr="00C9541A" w:rsidRDefault="00C9541A" w:rsidP="00C13242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          - внесение в реестр членов Союза сведений об исключении Общества с ограниченной ответственностью </w:t>
      </w:r>
      <w:r w:rsidR="00021A8C" w:rsidRPr="00021A8C">
        <w:rPr>
          <w:rFonts w:ascii="Times New Roman" w:hAnsi="Times New Roman"/>
          <w:sz w:val="24"/>
          <w:szCs w:val="24"/>
        </w:rPr>
        <w:t>«</w:t>
      </w:r>
      <w:proofErr w:type="gramStart"/>
      <w:r w:rsidR="00021A8C" w:rsidRPr="00021A8C">
        <w:rPr>
          <w:rFonts w:ascii="Times New Roman" w:hAnsi="Times New Roman"/>
          <w:sz w:val="24"/>
          <w:szCs w:val="24"/>
        </w:rPr>
        <w:t>Строительная-технологическая</w:t>
      </w:r>
      <w:proofErr w:type="gramEnd"/>
      <w:r w:rsidR="00021A8C" w:rsidRPr="00021A8C">
        <w:rPr>
          <w:rFonts w:ascii="Times New Roman" w:hAnsi="Times New Roman"/>
          <w:sz w:val="24"/>
          <w:szCs w:val="24"/>
        </w:rPr>
        <w:t xml:space="preserve"> компания «Строитель» (ООО «СТК «Строитель»), ИНН 7705822482, Московская область, </w:t>
      </w:r>
      <w:r w:rsidRPr="00C9541A">
        <w:rPr>
          <w:rFonts w:ascii="Times New Roman" w:hAnsi="Times New Roman"/>
          <w:sz w:val="24"/>
          <w:szCs w:val="24"/>
        </w:rPr>
        <w:t>из членов Союза;</w:t>
      </w:r>
    </w:p>
    <w:p w:rsidR="00C9541A" w:rsidRPr="00C9541A" w:rsidRDefault="00C9541A" w:rsidP="00C13242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C9541A" w:rsidRPr="00C9541A" w:rsidRDefault="00C9541A" w:rsidP="00C13242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- направить </w:t>
      </w:r>
      <w:r w:rsidR="00021A8C" w:rsidRPr="00021A8C">
        <w:rPr>
          <w:rFonts w:ascii="Times New Roman" w:hAnsi="Times New Roman"/>
          <w:sz w:val="24"/>
          <w:szCs w:val="24"/>
        </w:rPr>
        <w:t>«</w:t>
      </w:r>
      <w:proofErr w:type="gramStart"/>
      <w:r w:rsidR="00021A8C" w:rsidRPr="00021A8C">
        <w:rPr>
          <w:rFonts w:ascii="Times New Roman" w:hAnsi="Times New Roman"/>
          <w:sz w:val="24"/>
          <w:szCs w:val="24"/>
        </w:rPr>
        <w:t>Строительная-технологическая</w:t>
      </w:r>
      <w:proofErr w:type="gramEnd"/>
      <w:r w:rsidR="00021A8C" w:rsidRPr="00021A8C">
        <w:rPr>
          <w:rFonts w:ascii="Times New Roman" w:hAnsi="Times New Roman"/>
          <w:sz w:val="24"/>
          <w:szCs w:val="24"/>
        </w:rPr>
        <w:t xml:space="preserve"> компания «Строитель» (ООО «СТК «Строитель»), ИНН 7705822482, Московская область, </w:t>
      </w:r>
      <w:r w:rsidRPr="00C9541A">
        <w:rPr>
          <w:rFonts w:ascii="Times New Roman" w:hAnsi="Times New Roman"/>
          <w:sz w:val="24"/>
          <w:szCs w:val="24"/>
        </w:rPr>
        <w:t xml:space="preserve">уведомление о решении, принятом на настоящем заседании Совета Союза с приложением выписки из протокола настоящего заседания Совета в срок не позднее </w:t>
      </w:r>
      <w:r w:rsidR="00021A8C">
        <w:rPr>
          <w:rFonts w:ascii="Times New Roman" w:hAnsi="Times New Roman"/>
          <w:sz w:val="24"/>
          <w:szCs w:val="24"/>
        </w:rPr>
        <w:t>23</w:t>
      </w:r>
      <w:r w:rsidRPr="00C9541A">
        <w:rPr>
          <w:rFonts w:ascii="Times New Roman" w:hAnsi="Times New Roman"/>
          <w:sz w:val="24"/>
          <w:szCs w:val="24"/>
        </w:rPr>
        <w:t>.</w:t>
      </w:r>
      <w:r w:rsidR="00021A8C"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 w:rsidR="00021A8C"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  </w:t>
      </w:r>
    </w:p>
    <w:p w:rsidR="00C9541A" w:rsidRDefault="00C9541A" w:rsidP="00C9541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021A8C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021A8C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D15A5" w:rsidRPr="00C9541A" w:rsidRDefault="004D15A5" w:rsidP="004D15A5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1.1. </w:t>
      </w:r>
      <w:r w:rsidR="0090234B">
        <w:rPr>
          <w:rFonts w:ascii="Times New Roman" w:hAnsi="Times New Roman"/>
          <w:sz w:val="24"/>
          <w:szCs w:val="24"/>
        </w:rPr>
        <w:tab/>
      </w:r>
      <w:r w:rsidRPr="00C9541A">
        <w:rPr>
          <w:rFonts w:ascii="Times New Roman" w:hAnsi="Times New Roman"/>
          <w:sz w:val="24"/>
          <w:szCs w:val="24"/>
        </w:rPr>
        <w:t>На основании части 3 статьи 55.6 Градостроительного кодекса Российской Федерации, пункт</w:t>
      </w:r>
      <w:r>
        <w:rPr>
          <w:rFonts w:ascii="Times New Roman" w:hAnsi="Times New Roman"/>
          <w:sz w:val="24"/>
          <w:szCs w:val="24"/>
        </w:rPr>
        <w:t>а</w:t>
      </w:r>
      <w:r w:rsidRPr="00C9541A"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41A">
        <w:rPr>
          <w:rFonts w:ascii="Times New Roman" w:hAnsi="Times New Roman"/>
          <w:sz w:val="24"/>
          <w:szCs w:val="24"/>
        </w:rPr>
        <w:t xml:space="preserve">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исключить Общество с ограниченной ответственностью </w:t>
      </w:r>
      <w:r w:rsidRPr="00021A8C">
        <w:rPr>
          <w:rFonts w:ascii="Times New Roman" w:hAnsi="Times New Roman"/>
          <w:sz w:val="24"/>
          <w:szCs w:val="24"/>
        </w:rPr>
        <w:t>«Строительная-технологическая компания «Строитель» (ООО «СТ</w:t>
      </w:r>
      <w:proofErr w:type="gramStart"/>
      <w:r w:rsidRPr="00021A8C">
        <w:rPr>
          <w:rFonts w:ascii="Times New Roman" w:hAnsi="Times New Roman"/>
          <w:sz w:val="24"/>
          <w:szCs w:val="24"/>
        </w:rPr>
        <w:t>К«</w:t>
      </w:r>
      <w:proofErr w:type="gramEnd"/>
      <w:r w:rsidRPr="00021A8C">
        <w:rPr>
          <w:rFonts w:ascii="Times New Roman" w:hAnsi="Times New Roman"/>
          <w:sz w:val="24"/>
          <w:szCs w:val="24"/>
        </w:rPr>
        <w:t>Строитель»), ИНН 7705822482,</w:t>
      </w:r>
      <w:r>
        <w:rPr>
          <w:rFonts w:ascii="Times New Roman" w:hAnsi="Times New Roman"/>
          <w:sz w:val="24"/>
          <w:szCs w:val="24"/>
        </w:rPr>
        <w:t xml:space="preserve"> Московская область</w:t>
      </w:r>
      <w:r w:rsidRPr="00C9541A"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как не </w:t>
      </w:r>
      <w:proofErr w:type="gramStart"/>
      <w:r w:rsidRPr="00C9541A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Pr="00C9541A">
        <w:rPr>
          <w:rFonts w:ascii="Times New Roman" w:hAnsi="Times New Roman"/>
          <w:sz w:val="24"/>
          <w:szCs w:val="24"/>
        </w:rPr>
        <w:t xml:space="preserve"> в том же субъекте Российской Федерации, в котором зарегистрирован Союз «Первая Национальная Организация Строителей, с </w:t>
      </w:r>
      <w:r>
        <w:rPr>
          <w:rFonts w:ascii="Times New Roman" w:hAnsi="Times New Roman"/>
          <w:sz w:val="24"/>
          <w:szCs w:val="24"/>
        </w:rPr>
        <w:t>20</w:t>
      </w:r>
      <w:r w:rsidRPr="00C95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</w:t>
      </w:r>
    </w:p>
    <w:p w:rsidR="00021A8C" w:rsidRPr="00C9541A" w:rsidRDefault="00021A8C" w:rsidP="00021A8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1.2. Поручить Директору Союза «Первая Национальная Организация Строителей» </w:t>
      </w:r>
      <w:proofErr w:type="spellStart"/>
      <w:r w:rsidRPr="00C9541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C9541A">
        <w:rPr>
          <w:rFonts w:ascii="Times New Roman" w:hAnsi="Times New Roman"/>
          <w:sz w:val="24"/>
          <w:szCs w:val="24"/>
        </w:rPr>
        <w:t xml:space="preserve"> Е.В.:</w:t>
      </w:r>
    </w:p>
    <w:p w:rsidR="00021A8C" w:rsidRPr="00C9541A" w:rsidRDefault="00021A8C" w:rsidP="00021A8C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-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rFonts w:ascii="Times New Roman" w:hAnsi="Times New Roman"/>
          <w:sz w:val="24"/>
          <w:szCs w:val="24"/>
        </w:rPr>
        <w:t>20</w:t>
      </w:r>
      <w:r w:rsidRPr="00C95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C9541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9541A">
        <w:rPr>
          <w:rFonts w:ascii="Times New Roman" w:hAnsi="Times New Roman"/>
          <w:sz w:val="24"/>
          <w:szCs w:val="24"/>
        </w:rPr>
        <w:t xml:space="preserve"> г.:</w:t>
      </w:r>
    </w:p>
    <w:p w:rsidR="00021A8C" w:rsidRPr="00C9541A" w:rsidRDefault="00021A8C" w:rsidP="00021A8C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021A8C" w:rsidRPr="00C9541A" w:rsidRDefault="00021A8C" w:rsidP="00021A8C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t xml:space="preserve">          - внесение в реестр членов Союза сведений об исключении Общества с ограниченной ответственностью </w:t>
      </w:r>
      <w:r w:rsidRPr="00021A8C">
        <w:rPr>
          <w:rFonts w:ascii="Times New Roman" w:hAnsi="Times New Roman"/>
          <w:sz w:val="24"/>
          <w:szCs w:val="24"/>
        </w:rPr>
        <w:t>«</w:t>
      </w:r>
      <w:proofErr w:type="gramStart"/>
      <w:r w:rsidRPr="00021A8C">
        <w:rPr>
          <w:rFonts w:ascii="Times New Roman" w:hAnsi="Times New Roman"/>
          <w:sz w:val="24"/>
          <w:szCs w:val="24"/>
        </w:rPr>
        <w:t>Строительная-технологическая</w:t>
      </w:r>
      <w:proofErr w:type="gramEnd"/>
      <w:r w:rsidRPr="00021A8C">
        <w:rPr>
          <w:rFonts w:ascii="Times New Roman" w:hAnsi="Times New Roman"/>
          <w:sz w:val="24"/>
          <w:szCs w:val="24"/>
        </w:rPr>
        <w:t xml:space="preserve"> компания «Строитель» (ООО «СТК «Строитель»), ИНН 7705822482, Московская область, </w:t>
      </w:r>
      <w:r w:rsidRPr="00C9541A">
        <w:rPr>
          <w:rFonts w:ascii="Times New Roman" w:hAnsi="Times New Roman"/>
          <w:sz w:val="24"/>
          <w:szCs w:val="24"/>
        </w:rPr>
        <w:t>из членов Союза;</w:t>
      </w:r>
    </w:p>
    <w:p w:rsidR="00021A8C" w:rsidRPr="00C9541A" w:rsidRDefault="00021A8C" w:rsidP="00021A8C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C9541A">
        <w:rPr>
          <w:rFonts w:ascii="Times New Roman" w:hAnsi="Times New Roman"/>
          <w:sz w:val="24"/>
          <w:szCs w:val="24"/>
        </w:rPr>
        <w:lastRenderedPageBreak/>
        <w:t xml:space="preserve">           - направление в Ассоциацию «НОСТРОЙ» уведомления о решении, принятом на настоящем заседании Совета Союза.</w:t>
      </w:r>
    </w:p>
    <w:p w:rsidR="000E4147" w:rsidRPr="00021A8C" w:rsidRDefault="00021A8C" w:rsidP="00021A8C">
      <w:pPr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1A8C">
        <w:rPr>
          <w:rFonts w:ascii="Times New Roman" w:hAnsi="Times New Roman"/>
          <w:sz w:val="24"/>
          <w:szCs w:val="24"/>
        </w:rPr>
        <w:t>- направить «</w:t>
      </w:r>
      <w:proofErr w:type="gramStart"/>
      <w:r w:rsidRPr="00021A8C">
        <w:rPr>
          <w:rFonts w:ascii="Times New Roman" w:hAnsi="Times New Roman"/>
          <w:sz w:val="24"/>
          <w:szCs w:val="24"/>
        </w:rPr>
        <w:t>Строительная-технологическая</w:t>
      </w:r>
      <w:proofErr w:type="gramEnd"/>
      <w:r w:rsidRPr="00021A8C">
        <w:rPr>
          <w:rFonts w:ascii="Times New Roman" w:hAnsi="Times New Roman"/>
          <w:sz w:val="24"/>
          <w:szCs w:val="24"/>
        </w:rPr>
        <w:t xml:space="preserve"> компания «Строитель» (ООО «СТК «Строитель»), ИНН 7705822482, Московская область, уведомление о решении, принятом на настоящем заседании Совета Союза с приложением выписки из протокола настоящего заседания Совета в срок не позднее 23.05.2019 г.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21A8C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21A8C" w:rsidRDefault="00021A8C" w:rsidP="0013787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A8C" w:rsidRPr="0013787C" w:rsidRDefault="0013787C" w:rsidP="0013787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87C">
        <w:rPr>
          <w:rFonts w:ascii="Times New Roman" w:hAnsi="Times New Roman"/>
          <w:b/>
          <w:sz w:val="24"/>
          <w:szCs w:val="24"/>
        </w:rPr>
        <w:t xml:space="preserve">2. По второму вопросу «Признание </w:t>
      </w:r>
      <w:proofErr w:type="gramStart"/>
      <w:r w:rsidRPr="0013787C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Pr="0013787C">
        <w:rPr>
          <w:rFonts w:ascii="Times New Roman" w:hAnsi="Times New Roman"/>
          <w:b/>
          <w:sz w:val="24"/>
          <w:szCs w:val="24"/>
        </w:rPr>
        <w:t xml:space="preserve"> силу отдельных внутренних документов Союза «Первая Национальная Организация Строителей».  </w:t>
      </w:r>
    </w:p>
    <w:p w:rsidR="0013787C" w:rsidRDefault="0013787C" w:rsidP="001378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87C" w:rsidRPr="0013787C" w:rsidRDefault="0013787C" w:rsidP="0013787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87C">
        <w:rPr>
          <w:rFonts w:ascii="Times New Roman" w:hAnsi="Times New Roman"/>
          <w:b/>
          <w:sz w:val="24"/>
          <w:szCs w:val="24"/>
        </w:rPr>
        <w:t>Предложено:</w:t>
      </w:r>
    </w:p>
    <w:p w:rsidR="0013787C" w:rsidRPr="00FA1100" w:rsidRDefault="0013787C" w:rsidP="00137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021A8C" w:rsidRPr="00021A8C">
        <w:rPr>
          <w:rFonts w:ascii="Times New Roman" w:hAnsi="Times New Roman"/>
          <w:sz w:val="24"/>
          <w:szCs w:val="24"/>
        </w:rPr>
        <w:t>В</w:t>
      </w:r>
      <w:r w:rsidR="00021A8C">
        <w:rPr>
          <w:rFonts w:ascii="Times New Roman" w:hAnsi="Times New Roman"/>
          <w:sz w:val="24"/>
          <w:szCs w:val="24"/>
        </w:rPr>
        <w:t xml:space="preserve"> связи с изменениями, внесенными в Градостроительный кодекс Российской Федерации,</w:t>
      </w:r>
      <w:r w:rsidR="00021A8C" w:rsidRPr="00021A8C">
        <w:rPr>
          <w:rFonts w:ascii="Times New Roman" w:hAnsi="Times New Roman"/>
          <w:sz w:val="24"/>
          <w:szCs w:val="24"/>
        </w:rPr>
        <w:t xml:space="preserve"> признать утратившим </w:t>
      </w:r>
      <w:r w:rsidR="00021A8C" w:rsidRPr="00FA1100">
        <w:rPr>
          <w:rFonts w:ascii="Times New Roman" w:hAnsi="Times New Roman"/>
          <w:sz w:val="24"/>
          <w:szCs w:val="24"/>
        </w:rPr>
        <w:t>силу с 01.07.201</w:t>
      </w:r>
      <w:r w:rsidRPr="00FA1100">
        <w:rPr>
          <w:rFonts w:ascii="Times New Roman" w:hAnsi="Times New Roman"/>
          <w:sz w:val="24"/>
          <w:szCs w:val="24"/>
        </w:rPr>
        <w:t>9</w:t>
      </w:r>
      <w:r w:rsidR="00021A8C" w:rsidRPr="00FA1100">
        <w:rPr>
          <w:rFonts w:ascii="Times New Roman" w:hAnsi="Times New Roman"/>
          <w:sz w:val="24"/>
          <w:szCs w:val="24"/>
        </w:rPr>
        <w:t xml:space="preserve"> г. </w:t>
      </w:r>
      <w:r w:rsidRPr="00FA1100">
        <w:rPr>
          <w:rFonts w:ascii="Times New Roman" w:hAnsi="Times New Roman"/>
          <w:sz w:val="24"/>
          <w:szCs w:val="24"/>
        </w:rPr>
        <w:t xml:space="preserve">Положение «О контроле </w:t>
      </w:r>
      <w:r w:rsidR="00021A8C" w:rsidRPr="00FA1100">
        <w:rPr>
          <w:rFonts w:ascii="Times New Roman" w:hAnsi="Times New Roman"/>
          <w:sz w:val="24"/>
          <w:szCs w:val="24"/>
        </w:rPr>
        <w:t>Союза «Первая Национальная Организация Строителей»</w:t>
      </w:r>
      <w:r w:rsidRPr="00FA1100">
        <w:rPr>
          <w:rFonts w:ascii="Times New Roman" w:hAnsi="Times New Roman"/>
          <w:sz w:val="24"/>
          <w:szCs w:val="24"/>
        </w:rPr>
        <w:t xml:space="preserve"> за деятельностью своих членов</w:t>
      </w:r>
      <w:r w:rsidR="006E54A1" w:rsidRPr="00FA1100">
        <w:rPr>
          <w:rFonts w:ascii="Times New Roman" w:hAnsi="Times New Roman"/>
          <w:sz w:val="24"/>
          <w:szCs w:val="24"/>
        </w:rPr>
        <w:t>»</w:t>
      </w:r>
      <w:r w:rsidRPr="00FA1100">
        <w:rPr>
          <w:rFonts w:ascii="Times New Roman" w:hAnsi="Times New Roman"/>
          <w:sz w:val="24"/>
          <w:szCs w:val="24"/>
        </w:rPr>
        <w:t>, утвержденное решением Совета Союза  «Первая Национальная Организация Строителей»</w:t>
      </w:r>
      <w:r w:rsidR="006E54A1" w:rsidRPr="00FA1100">
        <w:rPr>
          <w:rFonts w:ascii="Times New Roman" w:hAnsi="Times New Roman"/>
          <w:sz w:val="24"/>
          <w:szCs w:val="24"/>
        </w:rPr>
        <w:t xml:space="preserve">, </w:t>
      </w:r>
      <w:r w:rsidRPr="00FA1100">
        <w:rPr>
          <w:rFonts w:ascii="Times New Roman" w:hAnsi="Times New Roman"/>
          <w:sz w:val="24"/>
          <w:szCs w:val="24"/>
        </w:rPr>
        <w:t>Протокол  № 492  от 16 июня 2017</w:t>
      </w:r>
      <w:r w:rsidR="006E54A1" w:rsidRPr="00FA1100">
        <w:rPr>
          <w:rFonts w:ascii="Times New Roman" w:hAnsi="Times New Roman"/>
          <w:sz w:val="24"/>
          <w:szCs w:val="24"/>
        </w:rPr>
        <w:t xml:space="preserve"> </w:t>
      </w:r>
      <w:r w:rsidRPr="00FA1100">
        <w:rPr>
          <w:rFonts w:ascii="Times New Roman" w:hAnsi="Times New Roman"/>
          <w:sz w:val="24"/>
          <w:szCs w:val="24"/>
        </w:rPr>
        <w:t>г.;</w:t>
      </w:r>
    </w:p>
    <w:p w:rsidR="0013787C" w:rsidRPr="0013787C" w:rsidRDefault="0013787C" w:rsidP="00137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110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1100">
        <w:rPr>
          <w:rFonts w:ascii="Times New Roman" w:hAnsi="Times New Roman"/>
          <w:sz w:val="24"/>
          <w:szCs w:val="24"/>
        </w:rPr>
        <w:t xml:space="preserve">В связи с тем, что Устав Союза «Первая Национальная Организация Строителей» не предусматривает осуществление Союзом функции </w:t>
      </w:r>
      <w:r w:rsidR="00C441F8" w:rsidRPr="00FA1100">
        <w:rPr>
          <w:rFonts w:ascii="Times New Roman" w:hAnsi="Times New Roman"/>
          <w:sz w:val="24"/>
          <w:szCs w:val="24"/>
        </w:rPr>
        <w:t>«</w:t>
      </w:r>
      <w:r w:rsidRPr="00FA1100">
        <w:rPr>
          <w:rFonts w:ascii="Times New Roman" w:hAnsi="Times New Roman"/>
          <w:sz w:val="24"/>
          <w:szCs w:val="24"/>
        </w:rPr>
        <w:t>организация профессионального обучения, аттестация работников членов саморегулируемой организации или сертификация произведенных членами саморегулируемой организации товаров (работ, услуг)</w:t>
      </w:r>
      <w:r w:rsidR="00C441F8" w:rsidRPr="00FA1100">
        <w:rPr>
          <w:rFonts w:ascii="Times New Roman" w:hAnsi="Times New Roman"/>
          <w:sz w:val="24"/>
          <w:szCs w:val="24"/>
        </w:rPr>
        <w:t>»</w:t>
      </w:r>
      <w:r w:rsidR="00B67922">
        <w:rPr>
          <w:rFonts w:ascii="Times New Roman" w:hAnsi="Times New Roman"/>
          <w:sz w:val="24"/>
          <w:szCs w:val="24"/>
        </w:rPr>
        <w:t>,</w:t>
      </w:r>
      <w:r w:rsidRPr="00FA1100">
        <w:rPr>
          <w:rFonts w:ascii="Times New Roman" w:hAnsi="Times New Roman"/>
          <w:sz w:val="24"/>
          <w:szCs w:val="24"/>
        </w:rPr>
        <w:t xml:space="preserve"> признать утратившим силу с 01.07.2019 г. Положение </w:t>
      </w:r>
      <w:r w:rsidR="006E54A1" w:rsidRPr="00FA1100">
        <w:rPr>
          <w:rFonts w:ascii="Times New Roman" w:hAnsi="Times New Roman"/>
          <w:sz w:val="24"/>
          <w:szCs w:val="24"/>
        </w:rPr>
        <w:t>«Об организации</w:t>
      </w:r>
      <w:r w:rsidR="006E54A1" w:rsidRPr="006E54A1">
        <w:rPr>
          <w:rFonts w:ascii="Times New Roman" w:hAnsi="Times New Roman"/>
          <w:sz w:val="24"/>
          <w:szCs w:val="24"/>
        </w:rPr>
        <w:t xml:space="preserve"> профессионального обучения, аттестации работников членов Союза «Первая Национальная Организация Строителей»</w:t>
      </w:r>
      <w:r w:rsidR="006E54A1">
        <w:rPr>
          <w:rFonts w:ascii="Times New Roman" w:hAnsi="Times New Roman"/>
          <w:sz w:val="24"/>
          <w:szCs w:val="24"/>
        </w:rPr>
        <w:t xml:space="preserve">,  утвержденное </w:t>
      </w:r>
      <w:r w:rsidRPr="0013787C">
        <w:rPr>
          <w:rFonts w:ascii="Times New Roman" w:hAnsi="Times New Roman"/>
          <w:sz w:val="24"/>
          <w:szCs w:val="24"/>
        </w:rPr>
        <w:t>решением Совета Союза  «Первая Национальная</w:t>
      </w:r>
      <w:r w:rsidR="006E54A1">
        <w:rPr>
          <w:rFonts w:ascii="Times New Roman" w:hAnsi="Times New Roman"/>
          <w:sz w:val="24"/>
          <w:szCs w:val="24"/>
        </w:rPr>
        <w:t xml:space="preserve"> </w:t>
      </w:r>
      <w:r w:rsidRPr="0013787C">
        <w:rPr>
          <w:rFonts w:ascii="Times New Roman" w:hAnsi="Times New Roman"/>
          <w:sz w:val="24"/>
          <w:szCs w:val="24"/>
        </w:rPr>
        <w:t>Организация Строителей</w:t>
      </w:r>
      <w:proofErr w:type="gramEnd"/>
      <w:r w:rsidRPr="0013787C">
        <w:rPr>
          <w:rFonts w:ascii="Times New Roman" w:hAnsi="Times New Roman"/>
          <w:sz w:val="24"/>
          <w:szCs w:val="24"/>
        </w:rPr>
        <w:t>»</w:t>
      </w:r>
      <w:r w:rsidR="006E54A1">
        <w:rPr>
          <w:rFonts w:ascii="Times New Roman" w:hAnsi="Times New Roman"/>
          <w:sz w:val="24"/>
          <w:szCs w:val="24"/>
        </w:rPr>
        <w:t xml:space="preserve">, </w:t>
      </w:r>
      <w:r w:rsidRPr="0013787C">
        <w:rPr>
          <w:rFonts w:ascii="Times New Roman" w:hAnsi="Times New Roman"/>
          <w:sz w:val="24"/>
          <w:szCs w:val="24"/>
        </w:rPr>
        <w:t>Протокол  № 492  от 16 июня 2017</w:t>
      </w:r>
      <w:r w:rsidR="006E54A1">
        <w:rPr>
          <w:rFonts w:ascii="Times New Roman" w:hAnsi="Times New Roman"/>
          <w:sz w:val="24"/>
          <w:szCs w:val="24"/>
        </w:rPr>
        <w:t xml:space="preserve"> </w:t>
      </w:r>
      <w:r w:rsidRPr="0013787C">
        <w:rPr>
          <w:rFonts w:ascii="Times New Roman" w:hAnsi="Times New Roman"/>
          <w:sz w:val="24"/>
          <w:szCs w:val="24"/>
        </w:rPr>
        <w:t>г.</w:t>
      </w:r>
    </w:p>
    <w:p w:rsidR="0013787C" w:rsidRDefault="0013787C" w:rsidP="00137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4A1" w:rsidRPr="007F2CDD" w:rsidRDefault="006E54A1" w:rsidP="006E54A1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6E54A1" w:rsidRPr="007F2CDD" w:rsidRDefault="006E54A1" w:rsidP="006E54A1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6E54A1" w:rsidRPr="007F2CDD" w:rsidRDefault="006E54A1" w:rsidP="006E54A1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6E54A1" w:rsidRPr="002D2005" w:rsidRDefault="006E54A1" w:rsidP="006E54A1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6E54A1" w:rsidRPr="002D2005" w:rsidRDefault="006E54A1" w:rsidP="006E54A1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E54A1" w:rsidRP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4A1">
        <w:rPr>
          <w:rFonts w:ascii="Times New Roman" w:hAnsi="Times New Roman"/>
          <w:sz w:val="24"/>
          <w:szCs w:val="24"/>
        </w:rPr>
        <w:t>2.1. В связи с изменениями, внесенными в Градостроительный кодекс Российской Федерации, признать утратившим силу с 01.07.2019 г. Положение «О контроле Союза «Первая Национальная Организация Строителей» за деятельностью своих членов</w:t>
      </w:r>
      <w:r>
        <w:rPr>
          <w:rFonts w:ascii="Times New Roman" w:hAnsi="Times New Roman"/>
          <w:sz w:val="24"/>
          <w:szCs w:val="24"/>
        </w:rPr>
        <w:t>»</w:t>
      </w:r>
      <w:r w:rsidRPr="006E54A1">
        <w:rPr>
          <w:rFonts w:ascii="Times New Roman" w:hAnsi="Times New Roman"/>
          <w:sz w:val="24"/>
          <w:szCs w:val="24"/>
        </w:rPr>
        <w:t>, утвержденное решением Совета Союза  «Первая Национальная Организация Строителей», Протокол  № 492  от 16 июня 2017 г.;</w:t>
      </w:r>
    </w:p>
    <w:p w:rsid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4A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6E54A1">
        <w:rPr>
          <w:rFonts w:ascii="Times New Roman" w:hAnsi="Times New Roman"/>
          <w:sz w:val="24"/>
          <w:szCs w:val="24"/>
        </w:rPr>
        <w:t xml:space="preserve">В связи с тем, что Устав Союза «Первая Национальная Организация Строителей» не предусматривает осуществление Союзом функции </w:t>
      </w:r>
      <w:r w:rsidR="00B67922">
        <w:rPr>
          <w:rFonts w:ascii="Times New Roman" w:hAnsi="Times New Roman"/>
          <w:sz w:val="24"/>
          <w:szCs w:val="24"/>
        </w:rPr>
        <w:t>«</w:t>
      </w:r>
      <w:r w:rsidRPr="006E54A1">
        <w:rPr>
          <w:rFonts w:ascii="Times New Roman" w:hAnsi="Times New Roman"/>
          <w:sz w:val="24"/>
          <w:szCs w:val="24"/>
        </w:rPr>
        <w:t>организация профессионального обучения, аттестация работников членов саморегулируемой организации или сертификация произведенных членами саморегулируемой организации товаров (работ, услуг)</w:t>
      </w:r>
      <w:r w:rsidR="00B67922">
        <w:rPr>
          <w:rFonts w:ascii="Times New Roman" w:hAnsi="Times New Roman"/>
          <w:sz w:val="24"/>
          <w:szCs w:val="24"/>
        </w:rPr>
        <w:t>»</w:t>
      </w:r>
      <w:r w:rsidRPr="006E54A1">
        <w:rPr>
          <w:rFonts w:ascii="Times New Roman" w:hAnsi="Times New Roman"/>
          <w:sz w:val="24"/>
          <w:szCs w:val="24"/>
        </w:rPr>
        <w:t>, признать утратившим силу с 01.07.2019 г. Положение «Об организации профессионального обучения, аттестации работников членов Союза «Первая Национальная Организация Строителей»,  утвержденное решением Совета Союза  «Первая Национальная Организация Строителей</w:t>
      </w:r>
      <w:proofErr w:type="gramEnd"/>
      <w:r w:rsidRPr="006E54A1">
        <w:rPr>
          <w:rFonts w:ascii="Times New Roman" w:hAnsi="Times New Roman"/>
          <w:sz w:val="24"/>
          <w:szCs w:val="24"/>
        </w:rPr>
        <w:t>», Протокол  № 492  от 16 июня 2017 г.</w:t>
      </w:r>
    </w:p>
    <w:p w:rsid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1F8" w:rsidRPr="002D2005" w:rsidRDefault="00C441F8" w:rsidP="00C441F8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41F8" w:rsidRDefault="00C441F8" w:rsidP="00C441F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lastRenderedPageBreak/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441F8" w:rsidRDefault="00C441F8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1F8" w:rsidRDefault="00C441F8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4A1" w:rsidRPr="0013787C" w:rsidRDefault="006E54A1" w:rsidP="006E54A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3787C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 xml:space="preserve">третьему </w:t>
      </w:r>
      <w:r w:rsidRPr="0013787C">
        <w:rPr>
          <w:rFonts w:ascii="Times New Roman" w:hAnsi="Times New Roman"/>
          <w:b/>
          <w:sz w:val="24"/>
          <w:szCs w:val="24"/>
        </w:rPr>
        <w:t>вопросу «</w:t>
      </w:r>
      <w:r w:rsidRPr="006E54A1">
        <w:rPr>
          <w:rFonts w:ascii="Times New Roman" w:hAnsi="Times New Roman"/>
          <w:b/>
          <w:sz w:val="24"/>
          <w:szCs w:val="24"/>
        </w:rPr>
        <w:t>Утверждение Положения «О контроле Союза «Первая Национальная Организация Строителей» за деятельностью своих членов».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41F8" w:rsidRDefault="00C441F8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рассмотрение Совета Союза </w:t>
      </w:r>
      <w:r w:rsidR="00C441F8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Pr="006E54A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6E54A1">
        <w:rPr>
          <w:rFonts w:ascii="Times New Roman" w:hAnsi="Times New Roman"/>
          <w:sz w:val="24"/>
          <w:szCs w:val="24"/>
        </w:rPr>
        <w:t xml:space="preserve"> «О контроле Союза «Первая Национальная Организация Строителей» за деятельностью своих членов»,</w:t>
      </w:r>
      <w:r>
        <w:rPr>
          <w:rFonts w:ascii="Times New Roman" w:hAnsi="Times New Roman"/>
          <w:sz w:val="24"/>
          <w:szCs w:val="24"/>
        </w:rPr>
        <w:t xml:space="preserve"> учитывающий изменения, внесенные в </w:t>
      </w:r>
      <w:r w:rsidRPr="006E54A1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6E54A1">
        <w:rPr>
          <w:rFonts w:ascii="Times New Roman" w:hAnsi="Times New Roman"/>
          <w:sz w:val="24"/>
          <w:szCs w:val="24"/>
        </w:rPr>
        <w:t>кодекс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4A1" w:rsidRPr="0013787C" w:rsidRDefault="006E54A1" w:rsidP="006E54A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87C">
        <w:rPr>
          <w:rFonts w:ascii="Times New Roman" w:hAnsi="Times New Roman"/>
          <w:b/>
          <w:sz w:val="24"/>
          <w:szCs w:val="24"/>
        </w:rPr>
        <w:t>Предложено:</w:t>
      </w:r>
    </w:p>
    <w:p w:rsid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</w:t>
      </w:r>
      <w:r w:rsidRPr="006E54A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6E54A1">
        <w:rPr>
          <w:rFonts w:ascii="Times New Roman" w:hAnsi="Times New Roman"/>
          <w:sz w:val="24"/>
          <w:szCs w:val="24"/>
        </w:rPr>
        <w:t xml:space="preserve"> «О контроле Союза «Первая Национальная Организация Строителей» за деятельностью своих членов»</w:t>
      </w:r>
      <w:r>
        <w:rPr>
          <w:rFonts w:ascii="Times New Roman" w:hAnsi="Times New Roman"/>
          <w:sz w:val="24"/>
          <w:szCs w:val="24"/>
        </w:rPr>
        <w:t>.</w:t>
      </w:r>
    </w:p>
    <w:p w:rsidR="006E54A1" w:rsidRDefault="006E54A1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1F8" w:rsidRPr="007F2CDD" w:rsidRDefault="00C441F8" w:rsidP="00C441F8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41F8" w:rsidRPr="007F2CDD" w:rsidRDefault="00C441F8" w:rsidP="00C441F8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C441F8" w:rsidRPr="007F2CDD" w:rsidRDefault="00C441F8" w:rsidP="00C441F8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41F8" w:rsidRPr="002D2005" w:rsidRDefault="00C441F8" w:rsidP="00C441F8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441F8" w:rsidRPr="002D2005" w:rsidRDefault="00C441F8" w:rsidP="00C441F8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C441F8" w:rsidRPr="0013787C" w:rsidRDefault="00C441F8" w:rsidP="006E5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41F8">
        <w:rPr>
          <w:rFonts w:ascii="Times New Roman" w:hAnsi="Times New Roman"/>
          <w:sz w:val="24"/>
          <w:szCs w:val="24"/>
        </w:rPr>
        <w:t>3. Утвердить Положение «О контроле Союза «Первая Национальная Организация Строителей» за деятельностью своих членов».</w:t>
      </w:r>
    </w:p>
    <w:p w:rsidR="0013787C" w:rsidRPr="0013787C" w:rsidRDefault="0013787C" w:rsidP="00137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1F8" w:rsidRPr="002D2005" w:rsidRDefault="00C441F8" w:rsidP="00C441F8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41F8" w:rsidRDefault="00C441F8" w:rsidP="00C441F8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13787C">
      <w:pPr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13787C">
      <w:pPr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B0" w:rsidRDefault="005F70B0" w:rsidP="003164AF">
      <w:pPr>
        <w:spacing w:after="0" w:line="240" w:lineRule="auto"/>
      </w:pPr>
      <w:r>
        <w:separator/>
      </w:r>
    </w:p>
  </w:endnote>
  <w:endnote w:type="continuationSeparator" w:id="0">
    <w:p w:rsidR="005F70B0" w:rsidRDefault="005F70B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F60B0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B0" w:rsidRDefault="005F70B0" w:rsidP="003164AF">
      <w:pPr>
        <w:spacing w:after="0" w:line="240" w:lineRule="auto"/>
      </w:pPr>
      <w:r>
        <w:separator/>
      </w:r>
    </w:p>
  </w:footnote>
  <w:footnote w:type="continuationSeparator" w:id="0">
    <w:p w:rsidR="005F70B0" w:rsidRDefault="005F70B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1A8C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3787C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1ABA"/>
    <w:rsid w:val="0030346D"/>
    <w:rsid w:val="00303544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5D4C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0F63"/>
    <w:rsid w:val="004C2161"/>
    <w:rsid w:val="004C6050"/>
    <w:rsid w:val="004C67A2"/>
    <w:rsid w:val="004C7489"/>
    <w:rsid w:val="004C7DC4"/>
    <w:rsid w:val="004D1428"/>
    <w:rsid w:val="004D15A5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094D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5F70B0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7305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54A1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25C9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34B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0B0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67922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3242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41F8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41A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1100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2883-5164-4526-83E9-C159761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18</cp:revision>
  <cp:lastPrinted>2019-05-16T08:40:00Z</cp:lastPrinted>
  <dcterms:created xsi:type="dcterms:W3CDTF">2018-10-03T15:02:00Z</dcterms:created>
  <dcterms:modified xsi:type="dcterms:W3CDTF">2019-05-20T09:26:00Z</dcterms:modified>
</cp:coreProperties>
</file>