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9C" w:rsidRDefault="002E6E9C" w:rsidP="002E6E9C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2E6E9C" w:rsidRDefault="002E6E9C" w:rsidP="002E6E9C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2E6E9C" w:rsidRDefault="002E6E9C" w:rsidP="002E6E9C">
      <w:pPr>
        <w:spacing w:after="120"/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30 сентября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0"/>
        <w:gridCol w:w="6127"/>
      </w:tblGrid>
      <w:tr w:rsidR="00043A76" w:rsidRPr="008B51ED" w:rsidTr="00FE6548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8B51ED" w:rsidRDefault="00043A76" w:rsidP="008B51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B5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B5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8B51ED" w:rsidRDefault="00043A76" w:rsidP="008B51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A76" w:rsidRPr="008B51ED" w:rsidRDefault="00043A76" w:rsidP="008B5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8B51ED" w:rsidRDefault="00043A76" w:rsidP="008B51ED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246AB4" w:rsidRPr="008B51ED" w:rsidTr="00B17A7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46AB4" w:rsidRPr="008B51ED" w:rsidRDefault="00246AB4" w:rsidP="008B51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D52C6" w:rsidRPr="008B51ED" w:rsidRDefault="008D52C6" w:rsidP="008B5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унитарное предприятие города Москвы</w:t>
            </w:r>
          </w:p>
          <w:p w:rsidR="008D52C6" w:rsidRPr="008B51ED" w:rsidRDefault="008D52C6" w:rsidP="008B5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"Центр-Сити"</w:t>
            </w:r>
          </w:p>
          <w:p w:rsidR="00246AB4" w:rsidRPr="008B51ED" w:rsidRDefault="008D52C6" w:rsidP="008B51E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ИНН 7703369588</w:t>
            </w:r>
          </w:p>
          <w:p w:rsidR="00246AB4" w:rsidRPr="008B51ED" w:rsidRDefault="00246AB4" w:rsidP="008B51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46AB4" w:rsidRPr="008B51ED" w:rsidRDefault="00246AB4" w:rsidP="008B51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8D52C6"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</w:t>
            </w:r>
          </w:p>
          <w:p w:rsidR="00246AB4" w:rsidRPr="008B51ED" w:rsidRDefault="00246AB4" w:rsidP="008B5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AB4" w:rsidRPr="008B51ED" w:rsidRDefault="00246AB4" w:rsidP="008B5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46AB4" w:rsidRPr="008B51ED" w:rsidRDefault="008D52C6" w:rsidP="008B51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Многоквартирный жилой дом со встроенно-пристроенными нежилыми помещениями на первом этаже в составе ТПУ</w:t>
            </w:r>
          </w:p>
          <w:p w:rsidR="00246AB4" w:rsidRPr="008B51ED" w:rsidRDefault="00246AB4" w:rsidP="008B51ED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8D52C6"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АО, </w:t>
            </w:r>
            <w:r w:rsidR="008D52C6"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Косино-Ухтомский</w:t>
            </w: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46AB4" w:rsidRPr="008B51ED" w:rsidRDefault="00246AB4" w:rsidP="008B51ED">
            <w:pPr>
              <w:ind w:firstLine="6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Обращение Комитета государственного строительного надзора города Москвы от 04.0</w:t>
            </w:r>
            <w:r w:rsidR="008D52C6" w:rsidRPr="008B5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8D52C6"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4269</w:t>
            </w: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7" w:type="dxa"/>
            <w:shd w:val="clear" w:color="auto" w:fill="auto"/>
          </w:tcPr>
          <w:p w:rsidR="003005F4" w:rsidRPr="008B51ED" w:rsidRDefault="003005F4" w:rsidP="008B51ED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допущенные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 нарушения обязательных требований, Дисциплинарный комитет особо отмечает нарушение, связанное с ведением исполнительной документации (в части несвоевременного</w:t>
            </w:r>
            <w:r w:rsidRPr="008B51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оформления актов освидетельствования скрытых работ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3005F4" w:rsidRPr="008B51ED" w:rsidRDefault="003005F4" w:rsidP="008B51ED">
            <w:pPr>
              <w:pStyle w:val="1"/>
              <w:spacing w:before="0"/>
              <w:ind w:firstLine="313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8B51ED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 соответствии с "Требованиями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обеспечения", утвержденными и введенными в действие Приказом Ростехнадзора от 26.12.2006 N 1128 (ред. от 09.11.2017), о</w:t>
            </w:r>
            <w:r w:rsidRPr="008B51ED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</w:rPr>
              <w:t>свидетельствование работ, которые оказывают влияние на безопасность объекта капитального строительства и в соответствии с технологией</w:t>
            </w:r>
            <w:proofErr w:type="gramEnd"/>
            <w:r w:rsidRPr="008B51ED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</w:rPr>
              <w:t xml:space="preserve"> строительства </w:t>
            </w:r>
            <w:proofErr w:type="gramStart"/>
            <w:r w:rsidRPr="008B51ED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</w:rPr>
              <w:t>контроль за</w:t>
            </w:r>
            <w:proofErr w:type="gramEnd"/>
            <w:r w:rsidRPr="008B51ED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</w:rPr>
              <w:t xml:space="preserve"> выполнением которых не может быть проведен после выполнения других работ (далее - скрытые работы), оформляется актами освидетельствования скрытых работ.</w:t>
            </w:r>
          </w:p>
          <w:p w:rsidR="003005F4" w:rsidRPr="008B51ED" w:rsidRDefault="003005F4" w:rsidP="008B51ED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отсутствием актов освидетельствования скрытых работ 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кирпичную кладку</w:t>
            </w:r>
          </w:p>
          <w:p w:rsidR="003005F4" w:rsidRPr="008B51ED" w:rsidRDefault="003005F4" w:rsidP="008B51ED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005F4" w:rsidRPr="008B51ED" w:rsidRDefault="003005F4" w:rsidP="008B51ED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За нарушение обязательных требований, выразившееся в отсутствии актов освидетельствования скрытых работ на кирпичную кладку, привлечь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ГУП Города Москвы "Центр-Сити" 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005F4" w:rsidRPr="008B51ED" w:rsidRDefault="003005F4" w:rsidP="008B51ED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="006F5142"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8B5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005F4" w:rsidRPr="008B51ED" w:rsidRDefault="003005F4" w:rsidP="008B51ED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в отношении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 по обращению Комитета государственного строительного надзора города Москвы от 04.09.2020г. №СРО-4269/20-(0)-1</w:t>
            </w: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B51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прекратить.</w:t>
            </w:r>
          </w:p>
          <w:p w:rsidR="00AE63B4" w:rsidRPr="008B51ED" w:rsidRDefault="003005F4" w:rsidP="008B51ED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ГУП Города Москвы "Центр-Сити" </w:t>
            </w:r>
            <w:r w:rsidR="00AE63B4"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на результативность проводимого им строительного </w:t>
            </w:r>
            <w:proofErr w:type="gramStart"/>
            <w:r w:rsidR="00AE63B4" w:rsidRPr="008B51ED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AE63B4"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производством работ.</w:t>
            </w:r>
          </w:p>
          <w:p w:rsidR="003005F4" w:rsidRPr="008B51ED" w:rsidRDefault="003005F4" w:rsidP="008B51E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005F4" w:rsidRPr="008B51ED" w:rsidRDefault="003005F4" w:rsidP="008B51ED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51E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46AB4" w:rsidRPr="008B51ED" w:rsidRDefault="003005F4" w:rsidP="008B51ED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71078" w:rsidRPr="008B51ED" w:rsidTr="008B51E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71078" w:rsidRPr="008B51ED" w:rsidRDefault="00286C53" w:rsidP="008B51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1078" w:rsidRPr="008B51ED" w:rsidRDefault="00271078" w:rsidP="008B51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271078" w:rsidRPr="008B51ED" w:rsidRDefault="00271078" w:rsidP="008B51ED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271078" w:rsidRPr="008B51ED" w:rsidRDefault="00271078" w:rsidP="008B51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71078" w:rsidRPr="008B51ED" w:rsidRDefault="00271078" w:rsidP="008B51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271078" w:rsidRPr="008B51ED" w:rsidRDefault="00271078" w:rsidP="008B51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71078" w:rsidRPr="008B51ED" w:rsidRDefault="00271078" w:rsidP="008B5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71078" w:rsidRPr="008B51ED" w:rsidRDefault="00286C53" w:rsidP="008B5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  <w:p w:rsidR="00271078" w:rsidRPr="008B51ED" w:rsidRDefault="00271078" w:rsidP="008B51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86C53" w:rsidRPr="008B51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АО, </w:t>
            </w:r>
            <w:r w:rsidR="00286C53" w:rsidRPr="008B51ED">
              <w:rPr>
                <w:rFonts w:ascii="Times New Roman" w:hAnsi="Times New Roman" w:cs="Times New Roman"/>
                <w:sz w:val="16"/>
                <w:szCs w:val="16"/>
              </w:rPr>
              <w:t>Хорошевский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71078" w:rsidRPr="008B51ED" w:rsidRDefault="00271078" w:rsidP="008B51ED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286C53" w:rsidRPr="008B51E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86C53" w:rsidRPr="008B5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286C53"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4583</w:t>
            </w: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271078" w:rsidRPr="008B51ED" w:rsidRDefault="00A101AC" w:rsidP="008B51ED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Дисциплинарный комитет отмечает, что нарушения обязательных требований допущены и при организации строительства и при выполнении мероприятий по обеспечению пожарной безопасности. В связи </w:t>
            </w:r>
            <w:r w:rsidR="00EA2222"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7B584A"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допущением при выполнении процесса строительства отдельных несоответствий </w:t>
            </w:r>
            <w:r w:rsidR="00EA2222" w:rsidRPr="008B51ED">
              <w:rPr>
                <w:rFonts w:ascii="Times New Roman" w:hAnsi="Times New Roman" w:cs="Times New Roman"/>
                <w:sz w:val="16"/>
                <w:szCs w:val="16"/>
              </w:rPr>
              <w:t>параметров и качественных характеристик объекта капитального строительства, установленны</w:t>
            </w:r>
            <w:r w:rsidR="007B584A" w:rsidRPr="008B51E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A2222"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проектной документацией</w:t>
            </w:r>
          </w:p>
          <w:p w:rsidR="00271078" w:rsidRPr="008B51ED" w:rsidRDefault="00271078" w:rsidP="008B51E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71078" w:rsidRPr="008B51ED" w:rsidRDefault="00271078" w:rsidP="008B51ED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7B584A"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Привлечь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Акционерно</w:t>
            </w:r>
            <w:r w:rsidR="007B584A" w:rsidRPr="008B51E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 w:rsidR="007B584A" w:rsidRPr="008B51E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 </w:t>
            </w:r>
            <w:r w:rsidR="007B584A" w:rsidRPr="008B51ED">
              <w:rPr>
                <w:rFonts w:ascii="Times New Roman" w:hAnsi="Times New Roman" w:cs="Times New Roman"/>
                <w:sz w:val="16"/>
                <w:szCs w:val="16"/>
              </w:rPr>
              <w:t>к дисциплинарной ответственности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584A" w:rsidRPr="008B51ED" w:rsidRDefault="007B584A" w:rsidP="008B51ED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8B5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71078" w:rsidRPr="008B51ED" w:rsidRDefault="007B584A" w:rsidP="008B51ED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271078"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в отношении </w:t>
            </w:r>
            <w:r w:rsidR="00271078"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 "МОСПРОМСТРОЙ" по обращению Комитета государственного строительного надзора города Москвы от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07.09.2020г. №СРО-4583/20-(0)-1 </w:t>
            </w:r>
            <w:r w:rsidR="00271078" w:rsidRPr="008B51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="00271078"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B584A" w:rsidRPr="008B51ED" w:rsidRDefault="007B584A" w:rsidP="008B51ED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Акционерного общества "МОСПРОМСТРОЙ"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271078" w:rsidRPr="008B51ED" w:rsidRDefault="00271078" w:rsidP="008B51E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71078" w:rsidRPr="008B51ED" w:rsidRDefault="00271078" w:rsidP="008B51E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71078" w:rsidRPr="008B51ED" w:rsidRDefault="00271078" w:rsidP="008B51ED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71078" w:rsidRPr="008B51ED" w:rsidTr="008B51E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71078" w:rsidRPr="008B51ED" w:rsidRDefault="00286C53" w:rsidP="008B51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1078" w:rsidRPr="008B51ED" w:rsidRDefault="00271078" w:rsidP="008B5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271078" w:rsidRPr="008B51ED" w:rsidRDefault="00271078" w:rsidP="008B5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1078" w:rsidRPr="008B51ED" w:rsidRDefault="00271078" w:rsidP="008B5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  <w:p w:rsidR="00271078" w:rsidRPr="008B51ED" w:rsidRDefault="00271078" w:rsidP="008B5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78" w:rsidRPr="008B51ED" w:rsidRDefault="00271078" w:rsidP="008B51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71078" w:rsidRPr="008B51ED" w:rsidRDefault="00271078" w:rsidP="008B51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0695</w:t>
            </w:r>
          </w:p>
          <w:p w:rsidR="00271078" w:rsidRPr="008B51ED" w:rsidRDefault="00271078" w:rsidP="008B5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78" w:rsidRPr="008B51ED" w:rsidRDefault="00271078" w:rsidP="008B5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71078" w:rsidRPr="008B51ED" w:rsidRDefault="00286C53" w:rsidP="008B51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271078"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ногофункциональный </w:t>
            </w: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административно-жилой </w:t>
            </w:r>
            <w:r w:rsidR="00271078"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</w:t>
            </w:r>
          </w:p>
          <w:p w:rsidR="00271078" w:rsidRPr="008B51ED" w:rsidRDefault="00271078" w:rsidP="008B51ED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286C53"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АО, </w:t>
            </w:r>
            <w:r w:rsidR="00286C53"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Метрогородок</w:t>
            </w: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71078" w:rsidRPr="008B51ED" w:rsidRDefault="00271078" w:rsidP="008B51ED">
            <w:pPr>
              <w:ind w:firstLine="6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286C53" w:rsidRPr="008B51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86C53" w:rsidRPr="008B5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286C53"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4467</w:t>
            </w: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7" w:type="dxa"/>
            <w:shd w:val="clear" w:color="auto" w:fill="auto"/>
          </w:tcPr>
          <w:p w:rsidR="00271078" w:rsidRPr="008B51ED" w:rsidRDefault="00271078" w:rsidP="008B51ED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информацию ООО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 о предпринимаемых действиях по устранению выявленного нарушения, с учетом срока предоставленного надзорным органом для устранения нарушений</w:t>
            </w:r>
          </w:p>
          <w:p w:rsidR="00271078" w:rsidRPr="008B51ED" w:rsidRDefault="00271078" w:rsidP="008B51E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71078" w:rsidRPr="008B51ED" w:rsidRDefault="00271078" w:rsidP="008B51E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 </w:t>
            </w: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271078" w:rsidRPr="008B51ED" w:rsidRDefault="00271078" w:rsidP="008B51ED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 по обращению Комитета государственного строительного надзора города Москвы от </w:t>
            </w:r>
            <w:r w:rsidR="008B51ED" w:rsidRPr="008B51ED">
              <w:rPr>
                <w:rFonts w:ascii="Times New Roman" w:hAnsi="Times New Roman" w:cs="Times New Roman"/>
                <w:sz w:val="16"/>
                <w:szCs w:val="16"/>
              </w:rPr>
              <w:t>10.09.2020г. №СРО-4467/20-(0)-1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B51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71078" w:rsidRPr="008B51ED" w:rsidRDefault="00271078" w:rsidP="008B51ED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ООО "Стройинком-К"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1078" w:rsidRPr="008B51ED" w:rsidRDefault="00271078" w:rsidP="008B51E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71078" w:rsidRPr="008B51ED" w:rsidRDefault="00271078" w:rsidP="008B51E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71078" w:rsidRPr="008B51ED" w:rsidRDefault="00271078" w:rsidP="008B51ED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2790F" w:rsidRPr="008B51ED" w:rsidTr="00B17A75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2790F" w:rsidRPr="008B51ED" w:rsidRDefault="00286C53" w:rsidP="008B51E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86C53" w:rsidRPr="008B51ED" w:rsidRDefault="0012790F" w:rsidP="008B51ED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12790F" w:rsidRPr="008B51ED" w:rsidRDefault="0012790F" w:rsidP="008B5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 w:rsidR="00286C53"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СРТ</w:t>
            </w: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12790F" w:rsidRPr="008B51ED" w:rsidRDefault="0012790F" w:rsidP="008B5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0F" w:rsidRPr="008B51ED" w:rsidRDefault="0012790F" w:rsidP="008B5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="00286C53" w:rsidRPr="008B51ED">
              <w:rPr>
                <w:rFonts w:ascii="Times New Roman" w:hAnsi="Times New Roman" w:cs="Times New Roman"/>
                <w:sz w:val="16"/>
                <w:szCs w:val="16"/>
              </w:rPr>
              <w:t>9701002588</w:t>
            </w:r>
          </w:p>
          <w:p w:rsidR="0012790F" w:rsidRPr="008B51ED" w:rsidRDefault="0012790F" w:rsidP="008B5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0F" w:rsidRPr="008B51ED" w:rsidRDefault="0012790F" w:rsidP="008B51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2790F" w:rsidRPr="008B51ED" w:rsidRDefault="00286C53" w:rsidP="008B51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  <w:r w:rsidR="0012790F"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12790F" w:rsidRPr="008B51ED" w:rsidRDefault="0012790F" w:rsidP="008B5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90F" w:rsidRPr="008B51ED" w:rsidRDefault="0012790F" w:rsidP="008B5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2790F" w:rsidRPr="008B51ED" w:rsidRDefault="00286C53" w:rsidP="008B5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жилой комплекс</w:t>
            </w:r>
          </w:p>
          <w:p w:rsidR="0012790F" w:rsidRPr="008B51ED" w:rsidRDefault="00286C53" w:rsidP="008B51ED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(Ю</w:t>
            </w:r>
            <w:r w:rsidR="0012790F"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АО,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Даниловский)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12790F" w:rsidRPr="008B51ED" w:rsidRDefault="0012790F" w:rsidP="008B51ED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286C53" w:rsidRPr="008B51E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86C53" w:rsidRPr="008B5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286C53"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4686</w:t>
            </w:r>
            <w:r w:rsidRPr="008B51ED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7" w:type="dxa"/>
            <w:shd w:val="clear" w:color="auto" w:fill="auto"/>
          </w:tcPr>
          <w:p w:rsidR="0012790F" w:rsidRPr="008B51ED" w:rsidRDefault="0012790F" w:rsidP="008B51ED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объекта капитального строительства. Дисциплинарный комитет отмечает</w:t>
            </w:r>
            <w:r w:rsidR="007964C4"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, что ряд нарушений обязательных требований допущен </w:t>
            </w:r>
            <w:r w:rsidR="008B51ED" w:rsidRPr="008B51ED">
              <w:rPr>
                <w:rFonts w:ascii="Times New Roman" w:hAnsi="Times New Roman" w:cs="Times New Roman"/>
                <w:sz w:val="16"/>
                <w:szCs w:val="16"/>
              </w:rPr>
              <w:t>вследствие</w:t>
            </w:r>
            <w:r w:rsidR="007964C4"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недостаточности проводимог</w:t>
            </w:r>
            <w:proofErr w:type="gramStart"/>
            <w:r w:rsidR="007964C4" w:rsidRPr="008B51ED">
              <w:rPr>
                <w:rFonts w:ascii="Times New Roman" w:hAnsi="Times New Roman" w:cs="Times New Roman"/>
                <w:sz w:val="16"/>
                <w:szCs w:val="16"/>
              </w:rPr>
              <w:t>о ООО</w:t>
            </w:r>
            <w:proofErr w:type="gramEnd"/>
            <w:r w:rsidR="007964C4"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"СРТ" строительного контроля. </w:t>
            </w:r>
            <w:proofErr w:type="gramStart"/>
            <w:r w:rsidR="007964C4" w:rsidRPr="008B51ED">
              <w:rPr>
                <w:rFonts w:ascii="Times New Roman" w:hAnsi="Times New Roman" w:cs="Times New Roman"/>
                <w:sz w:val="16"/>
                <w:szCs w:val="16"/>
              </w:rPr>
              <w:t>Принимая во внимание положения Градостроительного кодекса Российской Федерации (ч. 1</w:t>
            </w:r>
            <w:r w:rsidR="00AB30C6" w:rsidRPr="008B51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964C4"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ст. 53)</w:t>
            </w:r>
            <w:r w:rsidR="00AB30C6"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, Федерального закона от 30.12.2009 № 384-ФЗ «Технический регламент о безопасности зданий и сооружений» (ч.7 ст. 39), «Положения </w:t>
            </w:r>
            <w:r w:rsidR="006F5142" w:rsidRPr="008B51ED">
              <w:rPr>
                <w:rFonts w:ascii="Times New Roman" w:hAnsi="Times New Roman" w:cs="Times New Roman"/>
                <w:sz w:val="16"/>
                <w:szCs w:val="16"/>
              </w:rPr>
              <w:t>о проведении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  <w:r w:rsidR="00AB30C6" w:rsidRPr="008B51ED">
              <w:rPr>
                <w:rFonts w:ascii="Times New Roman" w:hAnsi="Times New Roman" w:cs="Times New Roman"/>
                <w:sz w:val="16"/>
                <w:szCs w:val="16"/>
              </w:rPr>
              <w:t>», утвержденного постановлением Правительства РФ от 21.06.2010 №468</w:t>
            </w:r>
            <w:r w:rsidR="006F5142"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(п.п. б, в, е п.6)</w:t>
            </w:r>
            <w:proofErr w:type="gramEnd"/>
          </w:p>
          <w:p w:rsidR="0012790F" w:rsidRPr="008B51ED" w:rsidRDefault="0012790F" w:rsidP="008B51E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F5142" w:rsidRPr="008B51ED" w:rsidRDefault="006F5142" w:rsidP="008B51ED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За допущенные нарушения обязательных требований, явившихся следствием недостаточности строительного контроля проводимог</w:t>
            </w:r>
            <w:proofErr w:type="gramStart"/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"СРТ", 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привлечь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ООО "СРТ" 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F5142" w:rsidRPr="008B51ED" w:rsidRDefault="006F5142" w:rsidP="008B51ED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ООО "СРТ" 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8B51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F5142" w:rsidRPr="008B51ED" w:rsidRDefault="006F5142" w:rsidP="008B51ED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"СРТ" по обращению Комитета государственного строительного надзора города Москвы от 29.09.2020г. №СРО-4686/20-(0)-1</w:t>
            </w: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B51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прекратить.</w:t>
            </w:r>
          </w:p>
          <w:p w:rsidR="006F5142" w:rsidRPr="008B51ED" w:rsidRDefault="006F5142" w:rsidP="008B51ED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1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ООО "СРТ" на необходимость повышения результативност</w:t>
            </w:r>
            <w:r w:rsidR="00625A5C" w:rsidRPr="008B51E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проводимого им </w:t>
            </w:r>
            <w:proofErr w:type="gramStart"/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8B51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5A5C" w:rsidRPr="008B51ED">
              <w:rPr>
                <w:rFonts w:ascii="Times New Roman" w:hAnsi="Times New Roman" w:cs="Times New Roman"/>
                <w:sz w:val="16"/>
                <w:szCs w:val="16"/>
              </w:rPr>
              <w:t>строительством объекта капитального строительства</w:t>
            </w:r>
            <w:r w:rsidRPr="008B51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2790F" w:rsidRPr="008B51ED" w:rsidRDefault="0012790F" w:rsidP="008B51E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2790F" w:rsidRPr="008B51ED" w:rsidRDefault="0012790F" w:rsidP="008B51E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51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2790F" w:rsidRPr="008B51ED" w:rsidRDefault="0012790F" w:rsidP="008B51ED">
            <w:pPr>
              <w:spacing w:after="120"/>
              <w:ind w:firstLine="14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8B51ED" w:rsidRDefault="00EE6299" w:rsidP="002E6E9C">
      <w:pPr>
        <w:rPr>
          <w:rFonts w:ascii="Times New Roman" w:hAnsi="Times New Roman" w:cs="Times New Roman"/>
          <w:sz w:val="20"/>
          <w:szCs w:val="20"/>
        </w:rPr>
      </w:pPr>
    </w:p>
    <w:sectPr w:rsidR="00EE6299" w:rsidRPr="008B51ED" w:rsidSect="00530D71"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4C4" w:rsidRDefault="007964C4" w:rsidP="00C1196D">
      <w:r>
        <w:separator/>
      </w:r>
    </w:p>
  </w:endnote>
  <w:endnote w:type="continuationSeparator" w:id="1">
    <w:p w:rsidR="007964C4" w:rsidRDefault="007964C4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4C4" w:rsidRDefault="007964C4" w:rsidP="00C1196D">
      <w:r>
        <w:separator/>
      </w:r>
    </w:p>
  </w:footnote>
  <w:footnote w:type="continuationSeparator" w:id="1">
    <w:p w:rsidR="007964C4" w:rsidRDefault="007964C4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7B5283"/>
    <w:multiLevelType w:val="hybridMultilevel"/>
    <w:tmpl w:val="6EA082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81A"/>
    <w:rsid w:val="00002269"/>
    <w:rsid w:val="000031C3"/>
    <w:rsid w:val="000035D3"/>
    <w:rsid w:val="000043B8"/>
    <w:rsid w:val="0000723D"/>
    <w:rsid w:val="0000776B"/>
    <w:rsid w:val="00014B23"/>
    <w:rsid w:val="00016CA7"/>
    <w:rsid w:val="000175D8"/>
    <w:rsid w:val="00017608"/>
    <w:rsid w:val="00022380"/>
    <w:rsid w:val="000229F2"/>
    <w:rsid w:val="00023DD3"/>
    <w:rsid w:val="00024F14"/>
    <w:rsid w:val="000325A8"/>
    <w:rsid w:val="00036ADD"/>
    <w:rsid w:val="000372CB"/>
    <w:rsid w:val="00041662"/>
    <w:rsid w:val="00043A76"/>
    <w:rsid w:val="00043F51"/>
    <w:rsid w:val="0004799B"/>
    <w:rsid w:val="00047E58"/>
    <w:rsid w:val="00047FAE"/>
    <w:rsid w:val="000528E4"/>
    <w:rsid w:val="00062D09"/>
    <w:rsid w:val="00065A69"/>
    <w:rsid w:val="000674A9"/>
    <w:rsid w:val="00070C7D"/>
    <w:rsid w:val="00070F85"/>
    <w:rsid w:val="00071E29"/>
    <w:rsid w:val="00072B05"/>
    <w:rsid w:val="000733D9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46EE"/>
    <w:rsid w:val="000A502C"/>
    <w:rsid w:val="000A5A73"/>
    <w:rsid w:val="000A7713"/>
    <w:rsid w:val="000B0C11"/>
    <w:rsid w:val="000B33B2"/>
    <w:rsid w:val="000B3714"/>
    <w:rsid w:val="000B3805"/>
    <w:rsid w:val="000B46D8"/>
    <w:rsid w:val="000C0129"/>
    <w:rsid w:val="000C0B19"/>
    <w:rsid w:val="000C3194"/>
    <w:rsid w:val="000C397E"/>
    <w:rsid w:val="000C51F4"/>
    <w:rsid w:val="000D0459"/>
    <w:rsid w:val="000D51B6"/>
    <w:rsid w:val="000D6C8D"/>
    <w:rsid w:val="000D73D0"/>
    <w:rsid w:val="000E1EF7"/>
    <w:rsid w:val="000E2411"/>
    <w:rsid w:val="000E3487"/>
    <w:rsid w:val="000E3FD3"/>
    <w:rsid w:val="000E4486"/>
    <w:rsid w:val="000E5325"/>
    <w:rsid w:val="000E673A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F33"/>
    <w:rsid w:val="00106F32"/>
    <w:rsid w:val="0011018A"/>
    <w:rsid w:val="00116A7C"/>
    <w:rsid w:val="00117B44"/>
    <w:rsid w:val="00122295"/>
    <w:rsid w:val="001231EF"/>
    <w:rsid w:val="0012790F"/>
    <w:rsid w:val="001328BE"/>
    <w:rsid w:val="00134F0B"/>
    <w:rsid w:val="001354A8"/>
    <w:rsid w:val="001379CA"/>
    <w:rsid w:val="00137B6C"/>
    <w:rsid w:val="001404E9"/>
    <w:rsid w:val="00141671"/>
    <w:rsid w:val="00144D08"/>
    <w:rsid w:val="0014573B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3E2"/>
    <w:rsid w:val="00174402"/>
    <w:rsid w:val="0017552F"/>
    <w:rsid w:val="00175BBB"/>
    <w:rsid w:val="001807DE"/>
    <w:rsid w:val="00182D77"/>
    <w:rsid w:val="001844C0"/>
    <w:rsid w:val="00186732"/>
    <w:rsid w:val="001942A4"/>
    <w:rsid w:val="00196E2A"/>
    <w:rsid w:val="00197E7E"/>
    <w:rsid w:val="001A2B07"/>
    <w:rsid w:val="001A58E3"/>
    <w:rsid w:val="001A67A6"/>
    <w:rsid w:val="001A7D95"/>
    <w:rsid w:val="001B4022"/>
    <w:rsid w:val="001B4CB6"/>
    <w:rsid w:val="001B528D"/>
    <w:rsid w:val="001B6694"/>
    <w:rsid w:val="001B7AAA"/>
    <w:rsid w:val="001B7C80"/>
    <w:rsid w:val="001C0F82"/>
    <w:rsid w:val="001C37FA"/>
    <w:rsid w:val="001D1438"/>
    <w:rsid w:val="001D34ED"/>
    <w:rsid w:val="001D4E7F"/>
    <w:rsid w:val="001D6FD6"/>
    <w:rsid w:val="001E1496"/>
    <w:rsid w:val="001E2B20"/>
    <w:rsid w:val="001F4410"/>
    <w:rsid w:val="001F587E"/>
    <w:rsid w:val="0020142C"/>
    <w:rsid w:val="002017C0"/>
    <w:rsid w:val="00202BE0"/>
    <w:rsid w:val="00202CB7"/>
    <w:rsid w:val="00203664"/>
    <w:rsid w:val="00203B02"/>
    <w:rsid w:val="00204323"/>
    <w:rsid w:val="00210011"/>
    <w:rsid w:val="002124A5"/>
    <w:rsid w:val="00213B4E"/>
    <w:rsid w:val="00213D14"/>
    <w:rsid w:val="002230E2"/>
    <w:rsid w:val="00224041"/>
    <w:rsid w:val="00224A49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AB4"/>
    <w:rsid w:val="00246E3E"/>
    <w:rsid w:val="002476F5"/>
    <w:rsid w:val="002479FB"/>
    <w:rsid w:val="00247E1C"/>
    <w:rsid w:val="0025023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6C53"/>
    <w:rsid w:val="002877E5"/>
    <w:rsid w:val="00287811"/>
    <w:rsid w:val="002905B1"/>
    <w:rsid w:val="00290606"/>
    <w:rsid w:val="00290D0B"/>
    <w:rsid w:val="00292BFD"/>
    <w:rsid w:val="00293713"/>
    <w:rsid w:val="002A0334"/>
    <w:rsid w:val="002A11C6"/>
    <w:rsid w:val="002A2371"/>
    <w:rsid w:val="002A3168"/>
    <w:rsid w:val="002A3EC8"/>
    <w:rsid w:val="002A5F05"/>
    <w:rsid w:val="002B0EAA"/>
    <w:rsid w:val="002B2928"/>
    <w:rsid w:val="002B3B0D"/>
    <w:rsid w:val="002B4DBF"/>
    <w:rsid w:val="002B4DD8"/>
    <w:rsid w:val="002B62FF"/>
    <w:rsid w:val="002C0436"/>
    <w:rsid w:val="002C2980"/>
    <w:rsid w:val="002C363C"/>
    <w:rsid w:val="002C41EE"/>
    <w:rsid w:val="002C5BA9"/>
    <w:rsid w:val="002C75E8"/>
    <w:rsid w:val="002D0032"/>
    <w:rsid w:val="002D3505"/>
    <w:rsid w:val="002D3ADA"/>
    <w:rsid w:val="002D6500"/>
    <w:rsid w:val="002D783C"/>
    <w:rsid w:val="002E0AA1"/>
    <w:rsid w:val="002E1056"/>
    <w:rsid w:val="002E1272"/>
    <w:rsid w:val="002E19AF"/>
    <w:rsid w:val="002E205D"/>
    <w:rsid w:val="002E2887"/>
    <w:rsid w:val="002E38E7"/>
    <w:rsid w:val="002E5DB3"/>
    <w:rsid w:val="002E6E9C"/>
    <w:rsid w:val="002E71E7"/>
    <w:rsid w:val="002E737A"/>
    <w:rsid w:val="002F3BE6"/>
    <w:rsid w:val="002F44AA"/>
    <w:rsid w:val="002F4F8A"/>
    <w:rsid w:val="002F5115"/>
    <w:rsid w:val="002F5492"/>
    <w:rsid w:val="002F7D94"/>
    <w:rsid w:val="003005F4"/>
    <w:rsid w:val="00301A15"/>
    <w:rsid w:val="00303592"/>
    <w:rsid w:val="003042A9"/>
    <w:rsid w:val="003052E9"/>
    <w:rsid w:val="00306945"/>
    <w:rsid w:val="003069B4"/>
    <w:rsid w:val="003102C6"/>
    <w:rsid w:val="00310680"/>
    <w:rsid w:val="00310D2A"/>
    <w:rsid w:val="00315466"/>
    <w:rsid w:val="0031553B"/>
    <w:rsid w:val="0031555C"/>
    <w:rsid w:val="003178BB"/>
    <w:rsid w:val="003201B2"/>
    <w:rsid w:val="003223C4"/>
    <w:rsid w:val="003226BE"/>
    <w:rsid w:val="003227AA"/>
    <w:rsid w:val="00322BF7"/>
    <w:rsid w:val="00325E1F"/>
    <w:rsid w:val="00326241"/>
    <w:rsid w:val="00327A5D"/>
    <w:rsid w:val="00330214"/>
    <w:rsid w:val="003303F6"/>
    <w:rsid w:val="0033042C"/>
    <w:rsid w:val="0033259D"/>
    <w:rsid w:val="00335A79"/>
    <w:rsid w:val="003405B4"/>
    <w:rsid w:val="00344884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179D"/>
    <w:rsid w:val="00375458"/>
    <w:rsid w:val="00380761"/>
    <w:rsid w:val="00380AB6"/>
    <w:rsid w:val="00381612"/>
    <w:rsid w:val="003821E7"/>
    <w:rsid w:val="00383E9A"/>
    <w:rsid w:val="00390B9C"/>
    <w:rsid w:val="00393F29"/>
    <w:rsid w:val="003941F1"/>
    <w:rsid w:val="003A0D29"/>
    <w:rsid w:val="003A24F2"/>
    <w:rsid w:val="003A278B"/>
    <w:rsid w:val="003A587C"/>
    <w:rsid w:val="003A6483"/>
    <w:rsid w:val="003B53FD"/>
    <w:rsid w:val="003C201D"/>
    <w:rsid w:val="003C4052"/>
    <w:rsid w:val="003C40BE"/>
    <w:rsid w:val="003C52A8"/>
    <w:rsid w:val="003C556C"/>
    <w:rsid w:val="003C6664"/>
    <w:rsid w:val="003C6DA2"/>
    <w:rsid w:val="003D0B28"/>
    <w:rsid w:val="003D24C1"/>
    <w:rsid w:val="003D35AA"/>
    <w:rsid w:val="003E17CE"/>
    <w:rsid w:val="003E29B9"/>
    <w:rsid w:val="003E3B70"/>
    <w:rsid w:val="003E4A11"/>
    <w:rsid w:val="003E52DE"/>
    <w:rsid w:val="003E7499"/>
    <w:rsid w:val="003F0232"/>
    <w:rsid w:val="003F1817"/>
    <w:rsid w:val="003F1B8B"/>
    <w:rsid w:val="003F7A3E"/>
    <w:rsid w:val="003F7ABB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3098E"/>
    <w:rsid w:val="004310D4"/>
    <w:rsid w:val="00442585"/>
    <w:rsid w:val="00442C8F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736"/>
    <w:rsid w:val="004A30D1"/>
    <w:rsid w:val="004A4482"/>
    <w:rsid w:val="004A56FF"/>
    <w:rsid w:val="004A618E"/>
    <w:rsid w:val="004A7ADE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E04B3"/>
    <w:rsid w:val="004E425E"/>
    <w:rsid w:val="004E7192"/>
    <w:rsid w:val="004E771F"/>
    <w:rsid w:val="004E7C6F"/>
    <w:rsid w:val="004F096C"/>
    <w:rsid w:val="004F1664"/>
    <w:rsid w:val="004F2251"/>
    <w:rsid w:val="004F4055"/>
    <w:rsid w:val="004F5572"/>
    <w:rsid w:val="004F5628"/>
    <w:rsid w:val="004F763B"/>
    <w:rsid w:val="00502402"/>
    <w:rsid w:val="00502F1D"/>
    <w:rsid w:val="00505AC9"/>
    <w:rsid w:val="00506FC8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377F3"/>
    <w:rsid w:val="005437A9"/>
    <w:rsid w:val="00543ADE"/>
    <w:rsid w:val="00543CDD"/>
    <w:rsid w:val="00545E70"/>
    <w:rsid w:val="00550EDD"/>
    <w:rsid w:val="0055178E"/>
    <w:rsid w:val="005524D7"/>
    <w:rsid w:val="0055441E"/>
    <w:rsid w:val="00554440"/>
    <w:rsid w:val="00557B86"/>
    <w:rsid w:val="00562866"/>
    <w:rsid w:val="00562EF4"/>
    <w:rsid w:val="00563944"/>
    <w:rsid w:val="00563C46"/>
    <w:rsid w:val="00564CEF"/>
    <w:rsid w:val="005650BD"/>
    <w:rsid w:val="005671F0"/>
    <w:rsid w:val="005674CA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AEA"/>
    <w:rsid w:val="0058304E"/>
    <w:rsid w:val="005831D3"/>
    <w:rsid w:val="00585205"/>
    <w:rsid w:val="005877CE"/>
    <w:rsid w:val="00587F01"/>
    <w:rsid w:val="0059086F"/>
    <w:rsid w:val="005911EB"/>
    <w:rsid w:val="00596018"/>
    <w:rsid w:val="005A0D9A"/>
    <w:rsid w:val="005A1E82"/>
    <w:rsid w:val="005A3B9B"/>
    <w:rsid w:val="005A5DDE"/>
    <w:rsid w:val="005A6C73"/>
    <w:rsid w:val="005A74F4"/>
    <w:rsid w:val="005A7507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9A5"/>
    <w:rsid w:val="005D6801"/>
    <w:rsid w:val="005D6AC3"/>
    <w:rsid w:val="005D7750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070C7"/>
    <w:rsid w:val="00611080"/>
    <w:rsid w:val="0061180A"/>
    <w:rsid w:val="00611D8A"/>
    <w:rsid w:val="0062275C"/>
    <w:rsid w:val="00623946"/>
    <w:rsid w:val="00624B03"/>
    <w:rsid w:val="00625A5C"/>
    <w:rsid w:val="00625FD3"/>
    <w:rsid w:val="00626B00"/>
    <w:rsid w:val="00631630"/>
    <w:rsid w:val="00631D88"/>
    <w:rsid w:val="006405C6"/>
    <w:rsid w:val="006440CE"/>
    <w:rsid w:val="006444C3"/>
    <w:rsid w:val="00644B2F"/>
    <w:rsid w:val="00654082"/>
    <w:rsid w:val="006556C2"/>
    <w:rsid w:val="0065577D"/>
    <w:rsid w:val="00655F1F"/>
    <w:rsid w:val="0066280B"/>
    <w:rsid w:val="0066421B"/>
    <w:rsid w:val="00667188"/>
    <w:rsid w:val="00671729"/>
    <w:rsid w:val="006734B3"/>
    <w:rsid w:val="00675934"/>
    <w:rsid w:val="00676BAC"/>
    <w:rsid w:val="00682F5F"/>
    <w:rsid w:val="00686763"/>
    <w:rsid w:val="00687AEF"/>
    <w:rsid w:val="00691035"/>
    <w:rsid w:val="00691F0B"/>
    <w:rsid w:val="0069436B"/>
    <w:rsid w:val="00696000"/>
    <w:rsid w:val="00696287"/>
    <w:rsid w:val="006A2AE0"/>
    <w:rsid w:val="006A4E77"/>
    <w:rsid w:val="006A66DB"/>
    <w:rsid w:val="006A6B9E"/>
    <w:rsid w:val="006B4110"/>
    <w:rsid w:val="006B4AA2"/>
    <w:rsid w:val="006B4D93"/>
    <w:rsid w:val="006C3966"/>
    <w:rsid w:val="006C3F05"/>
    <w:rsid w:val="006C44D7"/>
    <w:rsid w:val="006C453A"/>
    <w:rsid w:val="006C48E7"/>
    <w:rsid w:val="006C6BB2"/>
    <w:rsid w:val="006C75DA"/>
    <w:rsid w:val="006C7E82"/>
    <w:rsid w:val="006D06B6"/>
    <w:rsid w:val="006D0A13"/>
    <w:rsid w:val="006D19AB"/>
    <w:rsid w:val="006D2B98"/>
    <w:rsid w:val="006D7ED0"/>
    <w:rsid w:val="006E14BC"/>
    <w:rsid w:val="006E1A92"/>
    <w:rsid w:val="006E2036"/>
    <w:rsid w:val="006E4C15"/>
    <w:rsid w:val="006E79D5"/>
    <w:rsid w:val="006F1590"/>
    <w:rsid w:val="006F2D10"/>
    <w:rsid w:val="006F30BD"/>
    <w:rsid w:val="006F39A4"/>
    <w:rsid w:val="006F5142"/>
    <w:rsid w:val="006F57B5"/>
    <w:rsid w:val="006F698B"/>
    <w:rsid w:val="007022BD"/>
    <w:rsid w:val="0070334F"/>
    <w:rsid w:val="007038B3"/>
    <w:rsid w:val="00705288"/>
    <w:rsid w:val="00705D1F"/>
    <w:rsid w:val="00705D87"/>
    <w:rsid w:val="00706C9E"/>
    <w:rsid w:val="0070725E"/>
    <w:rsid w:val="00707F94"/>
    <w:rsid w:val="00713892"/>
    <w:rsid w:val="0072350E"/>
    <w:rsid w:val="00726293"/>
    <w:rsid w:val="0072761A"/>
    <w:rsid w:val="007308DB"/>
    <w:rsid w:val="00732522"/>
    <w:rsid w:val="00735919"/>
    <w:rsid w:val="00735ABE"/>
    <w:rsid w:val="00737CA2"/>
    <w:rsid w:val="00737E8E"/>
    <w:rsid w:val="00740741"/>
    <w:rsid w:val="00741BF1"/>
    <w:rsid w:val="00742CE0"/>
    <w:rsid w:val="00742E3B"/>
    <w:rsid w:val="007449F1"/>
    <w:rsid w:val="00744CEC"/>
    <w:rsid w:val="00746FE6"/>
    <w:rsid w:val="00747BD4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10BC"/>
    <w:rsid w:val="007712C3"/>
    <w:rsid w:val="00772581"/>
    <w:rsid w:val="00775D20"/>
    <w:rsid w:val="00775DB4"/>
    <w:rsid w:val="007772A1"/>
    <w:rsid w:val="00777C59"/>
    <w:rsid w:val="00780A6D"/>
    <w:rsid w:val="00781443"/>
    <w:rsid w:val="00781B83"/>
    <w:rsid w:val="007839AE"/>
    <w:rsid w:val="00783C97"/>
    <w:rsid w:val="0078466E"/>
    <w:rsid w:val="0078668E"/>
    <w:rsid w:val="007936BB"/>
    <w:rsid w:val="007964C4"/>
    <w:rsid w:val="00797690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4A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C6257"/>
    <w:rsid w:val="007D0D52"/>
    <w:rsid w:val="007D4FFA"/>
    <w:rsid w:val="007D5063"/>
    <w:rsid w:val="007D6E2C"/>
    <w:rsid w:val="007D6F00"/>
    <w:rsid w:val="007E16A9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4C68"/>
    <w:rsid w:val="00844C76"/>
    <w:rsid w:val="00847056"/>
    <w:rsid w:val="0085031D"/>
    <w:rsid w:val="00851988"/>
    <w:rsid w:val="0085300E"/>
    <w:rsid w:val="00853E43"/>
    <w:rsid w:val="00855ABB"/>
    <w:rsid w:val="008574FE"/>
    <w:rsid w:val="0086373A"/>
    <w:rsid w:val="0087133B"/>
    <w:rsid w:val="0087181B"/>
    <w:rsid w:val="00871A21"/>
    <w:rsid w:val="0087623F"/>
    <w:rsid w:val="0089173D"/>
    <w:rsid w:val="0089255B"/>
    <w:rsid w:val="00892AF3"/>
    <w:rsid w:val="00892E2A"/>
    <w:rsid w:val="008A203B"/>
    <w:rsid w:val="008A5423"/>
    <w:rsid w:val="008B2C46"/>
    <w:rsid w:val="008B51ED"/>
    <w:rsid w:val="008B70C4"/>
    <w:rsid w:val="008C13C4"/>
    <w:rsid w:val="008C1C1B"/>
    <w:rsid w:val="008C6A6B"/>
    <w:rsid w:val="008D2D06"/>
    <w:rsid w:val="008D3C7E"/>
    <w:rsid w:val="008D52C6"/>
    <w:rsid w:val="008D6CAA"/>
    <w:rsid w:val="008D7CF1"/>
    <w:rsid w:val="008E2FA4"/>
    <w:rsid w:val="008E349C"/>
    <w:rsid w:val="008E3E5A"/>
    <w:rsid w:val="008E542C"/>
    <w:rsid w:val="008E6B7B"/>
    <w:rsid w:val="008F1435"/>
    <w:rsid w:val="008F3144"/>
    <w:rsid w:val="008F42D7"/>
    <w:rsid w:val="008F7883"/>
    <w:rsid w:val="009017DE"/>
    <w:rsid w:val="00905466"/>
    <w:rsid w:val="00906B79"/>
    <w:rsid w:val="009104F3"/>
    <w:rsid w:val="00911415"/>
    <w:rsid w:val="00914710"/>
    <w:rsid w:val="00930589"/>
    <w:rsid w:val="009327A4"/>
    <w:rsid w:val="00932E15"/>
    <w:rsid w:val="00934EEA"/>
    <w:rsid w:val="0093592C"/>
    <w:rsid w:val="0094062B"/>
    <w:rsid w:val="00940FAD"/>
    <w:rsid w:val="00941870"/>
    <w:rsid w:val="009500B3"/>
    <w:rsid w:val="00951330"/>
    <w:rsid w:val="009549EB"/>
    <w:rsid w:val="009551E1"/>
    <w:rsid w:val="00957B14"/>
    <w:rsid w:val="009620EB"/>
    <w:rsid w:val="009634B6"/>
    <w:rsid w:val="0096353A"/>
    <w:rsid w:val="009648FA"/>
    <w:rsid w:val="00970E35"/>
    <w:rsid w:val="00974F7A"/>
    <w:rsid w:val="00975964"/>
    <w:rsid w:val="00975CA9"/>
    <w:rsid w:val="0098160C"/>
    <w:rsid w:val="00981805"/>
    <w:rsid w:val="00982881"/>
    <w:rsid w:val="0098298E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A19DE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6CDB"/>
    <w:rsid w:val="009B7744"/>
    <w:rsid w:val="009C1AEF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6C56"/>
    <w:rsid w:val="009D7D0F"/>
    <w:rsid w:val="009E3441"/>
    <w:rsid w:val="009E4B64"/>
    <w:rsid w:val="009E55BF"/>
    <w:rsid w:val="009F2843"/>
    <w:rsid w:val="009F5C78"/>
    <w:rsid w:val="00A01331"/>
    <w:rsid w:val="00A01E8A"/>
    <w:rsid w:val="00A02513"/>
    <w:rsid w:val="00A0702B"/>
    <w:rsid w:val="00A101AC"/>
    <w:rsid w:val="00A10DF7"/>
    <w:rsid w:val="00A11960"/>
    <w:rsid w:val="00A14B06"/>
    <w:rsid w:val="00A21A9B"/>
    <w:rsid w:val="00A22F73"/>
    <w:rsid w:val="00A2349C"/>
    <w:rsid w:val="00A24852"/>
    <w:rsid w:val="00A27F3B"/>
    <w:rsid w:val="00A30D93"/>
    <w:rsid w:val="00A32C4D"/>
    <w:rsid w:val="00A33A00"/>
    <w:rsid w:val="00A33DBC"/>
    <w:rsid w:val="00A358E0"/>
    <w:rsid w:val="00A4031B"/>
    <w:rsid w:val="00A409F0"/>
    <w:rsid w:val="00A40AB8"/>
    <w:rsid w:val="00A428AE"/>
    <w:rsid w:val="00A42CD4"/>
    <w:rsid w:val="00A42F60"/>
    <w:rsid w:val="00A46761"/>
    <w:rsid w:val="00A522C6"/>
    <w:rsid w:val="00A53E37"/>
    <w:rsid w:val="00A563F2"/>
    <w:rsid w:val="00A56EA4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50DC"/>
    <w:rsid w:val="00A973B1"/>
    <w:rsid w:val="00AA05BE"/>
    <w:rsid w:val="00AA18C0"/>
    <w:rsid w:val="00AA272D"/>
    <w:rsid w:val="00AA4E11"/>
    <w:rsid w:val="00AA61F7"/>
    <w:rsid w:val="00AA681D"/>
    <w:rsid w:val="00AB2A84"/>
    <w:rsid w:val="00AB30C6"/>
    <w:rsid w:val="00AB43C7"/>
    <w:rsid w:val="00AB5746"/>
    <w:rsid w:val="00AB6449"/>
    <w:rsid w:val="00AC008B"/>
    <w:rsid w:val="00AC1467"/>
    <w:rsid w:val="00AC1918"/>
    <w:rsid w:val="00AC374A"/>
    <w:rsid w:val="00AC38FC"/>
    <w:rsid w:val="00AC693F"/>
    <w:rsid w:val="00AC7008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E63B4"/>
    <w:rsid w:val="00AF0834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078DE"/>
    <w:rsid w:val="00B10095"/>
    <w:rsid w:val="00B10E6A"/>
    <w:rsid w:val="00B12874"/>
    <w:rsid w:val="00B128C2"/>
    <w:rsid w:val="00B1693D"/>
    <w:rsid w:val="00B1759F"/>
    <w:rsid w:val="00B17A75"/>
    <w:rsid w:val="00B21800"/>
    <w:rsid w:val="00B23D94"/>
    <w:rsid w:val="00B2655F"/>
    <w:rsid w:val="00B26BA0"/>
    <w:rsid w:val="00B26FE9"/>
    <w:rsid w:val="00B32E56"/>
    <w:rsid w:val="00B35162"/>
    <w:rsid w:val="00B3561B"/>
    <w:rsid w:val="00B35CA2"/>
    <w:rsid w:val="00B430DE"/>
    <w:rsid w:val="00B43A52"/>
    <w:rsid w:val="00B44C31"/>
    <w:rsid w:val="00B44D64"/>
    <w:rsid w:val="00B4611A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05CC"/>
    <w:rsid w:val="00B731AE"/>
    <w:rsid w:val="00B75A76"/>
    <w:rsid w:val="00B85062"/>
    <w:rsid w:val="00B85B98"/>
    <w:rsid w:val="00B85DDF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5610"/>
    <w:rsid w:val="00BC6A57"/>
    <w:rsid w:val="00BC78F8"/>
    <w:rsid w:val="00BD7DAB"/>
    <w:rsid w:val="00BE1D57"/>
    <w:rsid w:val="00BE268C"/>
    <w:rsid w:val="00BF48C2"/>
    <w:rsid w:val="00BF4979"/>
    <w:rsid w:val="00BF6F65"/>
    <w:rsid w:val="00C03E24"/>
    <w:rsid w:val="00C05DDB"/>
    <w:rsid w:val="00C06FF0"/>
    <w:rsid w:val="00C074E5"/>
    <w:rsid w:val="00C10C68"/>
    <w:rsid w:val="00C1196D"/>
    <w:rsid w:val="00C179EB"/>
    <w:rsid w:val="00C205B2"/>
    <w:rsid w:val="00C220CB"/>
    <w:rsid w:val="00C22E52"/>
    <w:rsid w:val="00C233D2"/>
    <w:rsid w:val="00C25410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577E"/>
    <w:rsid w:val="00C47869"/>
    <w:rsid w:val="00C47EDD"/>
    <w:rsid w:val="00C52758"/>
    <w:rsid w:val="00C52A42"/>
    <w:rsid w:val="00C55393"/>
    <w:rsid w:val="00C55FF0"/>
    <w:rsid w:val="00C56779"/>
    <w:rsid w:val="00C6311C"/>
    <w:rsid w:val="00C637BC"/>
    <w:rsid w:val="00C64041"/>
    <w:rsid w:val="00C64373"/>
    <w:rsid w:val="00C652CA"/>
    <w:rsid w:val="00C7640F"/>
    <w:rsid w:val="00C774D6"/>
    <w:rsid w:val="00C778DF"/>
    <w:rsid w:val="00C8308A"/>
    <w:rsid w:val="00C837F4"/>
    <w:rsid w:val="00C83DA4"/>
    <w:rsid w:val="00C86909"/>
    <w:rsid w:val="00C90B73"/>
    <w:rsid w:val="00C912B7"/>
    <w:rsid w:val="00C92E2B"/>
    <w:rsid w:val="00C9760F"/>
    <w:rsid w:val="00CA037E"/>
    <w:rsid w:val="00CA067E"/>
    <w:rsid w:val="00CA1043"/>
    <w:rsid w:val="00CA284B"/>
    <w:rsid w:val="00CB21E6"/>
    <w:rsid w:val="00CB3633"/>
    <w:rsid w:val="00CB41D2"/>
    <w:rsid w:val="00CB7CE4"/>
    <w:rsid w:val="00CC20EC"/>
    <w:rsid w:val="00CC2FAB"/>
    <w:rsid w:val="00CC50A9"/>
    <w:rsid w:val="00CD129E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11E5"/>
    <w:rsid w:val="00D223AD"/>
    <w:rsid w:val="00D2411A"/>
    <w:rsid w:val="00D24999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4DE2"/>
    <w:rsid w:val="00D45BD7"/>
    <w:rsid w:val="00D46389"/>
    <w:rsid w:val="00D4686D"/>
    <w:rsid w:val="00D47356"/>
    <w:rsid w:val="00D5281C"/>
    <w:rsid w:val="00D5637F"/>
    <w:rsid w:val="00D563A0"/>
    <w:rsid w:val="00D563F0"/>
    <w:rsid w:val="00D575B3"/>
    <w:rsid w:val="00D575C5"/>
    <w:rsid w:val="00D65301"/>
    <w:rsid w:val="00D701DF"/>
    <w:rsid w:val="00D723B4"/>
    <w:rsid w:val="00D7359B"/>
    <w:rsid w:val="00D745B5"/>
    <w:rsid w:val="00D7523E"/>
    <w:rsid w:val="00D763B6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4DC9"/>
    <w:rsid w:val="00DA0B1F"/>
    <w:rsid w:val="00DA2336"/>
    <w:rsid w:val="00DA26DA"/>
    <w:rsid w:val="00DA416A"/>
    <w:rsid w:val="00DA477F"/>
    <w:rsid w:val="00DA7276"/>
    <w:rsid w:val="00DA74D7"/>
    <w:rsid w:val="00DB3C76"/>
    <w:rsid w:val="00DB4520"/>
    <w:rsid w:val="00DB5820"/>
    <w:rsid w:val="00DB62A8"/>
    <w:rsid w:val="00DB76E1"/>
    <w:rsid w:val="00DC1464"/>
    <w:rsid w:val="00DC2CAA"/>
    <w:rsid w:val="00DC3ECF"/>
    <w:rsid w:val="00DC5648"/>
    <w:rsid w:val="00DC701E"/>
    <w:rsid w:val="00DC7B9F"/>
    <w:rsid w:val="00DD3C44"/>
    <w:rsid w:val="00DD4A83"/>
    <w:rsid w:val="00DD5FF0"/>
    <w:rsid w:val="00DD6B2E"/>
    <w:rsid w:val="00DD6C74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351"/>
    <w:rsid w:val="00E26F14"/>
    <w:rsid w:val="00E32201"/>
    <w:rsid w:val="00E3222E"/>
    <w:rsid w:val="00E3567F"/>
    <w:rsid w:val="00E36F2A"/>
    <w:rsid w:val="00E40082"/>
    <w:rsid w:val="00E41B9A"/>
    <w:rsid w:val="00E4449D"/>
    <w:rsid w:val="00E448E1"/>
    <w:rsid w:val="00E46228"/>
    <w:rsid w:val="00E4774A"/>
    <w:rsid w:val="00E505BD"/>
    <w:rsid w:val="00E5271A"/>
    <w:rsid w:val="00E5476F"/>
    <w:rsid w:val="00E54AC9"/>
    <w:rsid w:val="00E5513E"/>
    <w:rsid w:val="00E55FFA"/>
    <w:rsid w:val="00E56B15"/>
    <w:rsid w:val="00E61978"/>
    <w:rsid w:val="00E62246"/>
    <w:rsid w:val="00E62A00"/>
    <w:rsid w:val="00E635DE"/>
    <w:rsid w:val="00E63ED8"/>
    <w:rsid w:val="00E66D95"/>
    <w:rsid w:val="00E67563"/>
    <w:rsid w:val="00E72A0B"/>
    <w:rsid w:val="00E80CE1"/>
    <w:rsid w:val="00E812E5"/>
    <w:rsid w:val="00E815B5"/>
    <w:rsid w:val="00E81E7D"/>
    <w:rsid w:val="00E850ED"/>
    <w:rsid w:val="00E8746E"/>
    <w:rsid w:val="00E87BAB"/>
    <w:rsid w:val="00E90FC8"/>
    <w:rsid w:val="00E911DE"/>
    <w:rsid w:val="00E92492"/>
    <w:rsid w:val="00E927F1"/>
    <w:rsid w:val="00E94877"/>
    <w:rsid w:val="00E96608"/>
    <w:rsid w:val="00EA2222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37C9"/>
    <w:rsid w:val="00EC424D"/>
    <w:rsid w:val="00ED1A46"/>
    <w:rsid w:val="00ED1F14"/>
    <w:rsid w:val="00ED2909"/>
    <w:rsid w:val="00ED2C9A"/>
    <w:rsid w:val="00ED3B97"/>
    <w:rsid w:val="00ED3EF3"/>
    <w:rsid w:val="00ED5745"/>
    <w:rsid w:val="00ED66AE"/>
    <w:rsid w:val="00ED6A76"/>
    <w:rsid w:val="00EE3E62"/>
    <w:rsid w:val="00EE56BB"/>
    <w:rsid w:val="00EE6299"/>
    <w:rsid w:val="00EE661E"/>
    <w:rsid w:val="00EE6A3A"/>
    <w:rsid w:val="00EE7D6F"/>
    <w:rsid w:val="00EE7ECB"/>
    <w:rsid w:val="00EF1441"/>
    <w:rsid w:val="00EF1FDF"/>
    <w:rsid w:val="00EF5498"/>
    <w:rsid w:val="00EF705C"/>
    <w:rsid w:val="00F01D4C"/>
    <w:rsid w:val="00F05562"/>
    <w:rsid w:val="00F05A35"/>
    <w:rsid w:val="00F0716A"/>
    <w:rsid w:val="00F0723F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EC4"/>
    <w:rsid w:val="00F37AA0"/>
    <w:rsid w:val="00F455D4"/>
    <w:rsid w:val="00F54607"/>
    <w:rsid w:val="00F56F79"/>
    <w:rsid w:val="00F57CAE"/>
    <w:rsid w:val="00F64BF6"/>
    <w:rsid w:val="00F6688E"/>
    <w:rsid w:val="00F716BB"/>
    <w:rsid w:val="00F76A29"/>
    <w:rsid w:val="00F7721C"/>
    <w:rsid w:val="00F77C95"/>
    <w:rsid w:val="00F811B5"/>
    <w:rsid w:val="00F814B4"/>
    <w:rsid w:val="00F81DD3"/>
    <w:rsid w:val="00F90C01"/>
    <w:rsid w:val="00F936F9"/>
    <w:rsid w:val="00F93764"/>
    <w:rsid w:val="00F93FA2"/>
    <w:rsid w:val="00F93FAF"/>
    <w:rsid w:val="00F94296"/>
    <w:rsid w:val="00F94E3E"/>
    <w:rsid w:val="00F9550D"/>
    <w:rsid w:val="00F95C55"/>
    <w:rsid w:val="00F96B42"/>
    <w:rsid w:val="00FA2CD6"/>
    <w:rsid w:val="00FA61A1"/>
    <w:rsid w:val="00FA6D83"/>
    <w:rsid w:val="00FB31C1"/>
    <w:rsid w:val="00FB3461"/>
    <w:rsid w:val="00FB7198"/>
    <w:rsid w:val="00FC0E42"/>
    <w:rsid w:val="00FC32D3"/>
    <w:rsid w:val="00FC517A"/>
    <w:rsid w:val="00FC569C"/>
    <w:rsid w:val="00FC7F03"/>
    <w:rsid w:val="00FD099B"/>
    <w:rsid w:val="00FD1615"/>
    <w:rsid w:val="00FD2B32"/>
    <w:rsid w:val="00FD5939"/>
    <w:rsid w:val="00FD773A"/>
    <w:rsid w:val="00FE0661"/>
    <w:rsid w:val="00FE08EE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A623-7213-4590-BC88-552040B5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2</cp:revision>
  <cp:lastPrinted>2020-09-30T11:25:00Z</cp:lastPrinted>
  <dcterms:created xsi:type="dcterms:W3CDTF">2020-09-30T11:29:00Z</dcterms:created>
  <dcterms:modified xsi:type="dcterms:W3CDTF">2020-09-30T11:29:00Z</dcterms:modified>
</cp:coreProperties>
</file>