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9B42" w14:textId="2348DB67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3104B5">
        <w:rPr>
          <w:rFonts w:ascii="Times New Roman" w:hAnsi="Times New Roman"/>
          <w:b/>
          <w:sz w:val="24"/>
          <w:szCs w:val="24"/>
        </w:rPr>
        <w:t>693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4301C477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3104B5">
        <w:rPr>
          <w:sz w:val="24"/>
          <w:szCs w:val="24"/>
        </w:rPr>
        <w:t>11</w:t>
      </w:r>
      <w:r w:rsidR="0072227A" w:rsidRPr="0072227A">
        <w:rPr>
          <w:sz w:val="24"/>
          <w:szCs w:val="24"/>
        </w:rPr>
        <w:t xml:space="preserve"> </w:t>
      </w:r>
      <w:r w:rsidR="003104B5">
        <w:rPr>
          <w:sz w:val="24"/>
          <w:szCs w:val="24"/>
        </w:rPr>
        <w:t>дек</w:t>
      </w:r>
      <w:r w:rsidR="0072227A" w:rsidRPr="0072227A">
        <w:rPr>
          <w:sz w:val="24"/>
          <w:szCs w:val="24"/>
        </w:rPr>
        <w:t>а</w:t>
      </w:r>
      <w:r w:rsidR="003104B5">
        <w:rPr>
          <w:sz w:val="24"/>
          <w:szCs w:val="24"/>
        </w:rPr>
        <w:t>б</w:t>
      </w:r>
      <w:r w:rsidR="0072227A" w:rsidRPr="0072227A">
        <w:rPr>
          <w:sz w:val="24"/>
          <w:szCs w:val="24"/>
        </w:rPr>
        <w:t>ря 202</w:t>
      </w:r>
      <w:r w:rsidR="004B7216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1282C5FC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3104B5">
        <w:rPr>
          <w:rFonts w:ascii="Times New Roman" w:hAnsi="Times New Roman"/>
          <w:sz w:val="24"/>
          <w:szCs w:val="24"/>
        </w:rPr>
        <w:t xml:space="preserve">11 декабря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 xml:space="preserve">107078, г. Москва, ул. Новая </w:t>
      </w:r>
      <w:proofErr w:type="spellStart"/>
      <w:r w:rsidR="00950222" w:rsidRPr="00950222">
        <w:rPr>
          <w:rFonts w:ascii="Times New Roman" w:hAnsi="Times New Roman"/>
          <w:sz w:val="24"/>
          <w:szCs w:val="24"/>
        </w:rPr>
        <w:t>Басманная</w:t>
      </w:r>
      <w:proofErr w:type="spellEnd"/>
      <w:r w:rsidR="00950222" w:rsidRPr="00950222">
        <w:rPr>
          <w:rFonts w:ascii="Times New Roman" w:hAnsi="Times New Roman"/>
          <w:sz w:val="24"/>
          <w:szCs w:val="24"/>
        </w:rPr>
        <w:t>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 xml:space="preserve">ул. Новая </w:t>
      </w:r>
      <w:proofErr w:type="spellStart"/>
      <w:r w:rsidR="00950222">
        <w:rPr>
          <w:rFonts w:ascii="Times New Roman" w:hAnsi="Times New Roman"/>
          <w:sz w:val="24"/>
          <w:szCs w:val="24"/>
        </w:rPr>
        <w:t>Басманная</w:t>
      </w:r>
      <w:proofErr w:type="spellEnd"/>
      <w:r w:rsidR="00950222">
        <w:rPr>
          <w:rFonts w:ascii="Times New Roman" w:hAnsi="Times New Roman"/>
          <w:sz w:val="24"/>
          <w:szCs w:val="24"/>
        </w:rPr>
        <w:t>, д.23Б, стр.20 помещение 104.</w:t>
      </w:r>
    </w:p>
    <w:p w14:paraId="47B9CF98" w14:textId="72B1B5D6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3104B5">
        <w:rPr>
          <w:rFonts w:ascii="Times New Roman" w:hAnsi="Times New Roman"/>
          <w:sz w:val="24"/>
          <w:szCs w:val="24"/>
        </w:rPr>
        <w:t>11 декабря</w:t>
      </w:r>
      <w:r w:rsidR="003104B5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655559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Секретарь Совета –</w:t>
      </w:r>
      <w:r w:rsidR="00EC2357">
        <w:rPr>
          <w:rFonts w:ascii="Times New Roman" w:hAnsi="Times New Roman"/>
          <w:sz w:val="24"/>
          <w:szCs w:val="24"/>
        </w:rPr>
        <w:t xml:space="preserve"> </w:t>
      </w:r>
      <w:r w:rsidR="00EC2357" w:rsidRPr="00EC2357">
        <w:rPr>
          <w:rFonts w:ascii="Times New Roman" w:hAnsi="Times New Roman"/>
          <w:sz w:val="24"/>
          <w:szCs w:val="24"/>
        </w:rPr>
        <w:t>Романова В.Н.</w:t>
      </w:r>
    </w:p>
    <w:p w14:paraId="3C42D9C9" w14:textId="39567CBA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осуществляла Секретарь Совета</w:t>
      </w:r>
      <w:r w:rsidR="00EC2357">
        <w:rPr>
          <w:rFonts w:ascii="Times New Roman" w:hAnsi="Times New Roman"/>
          <w:sz w:val="24"/>
          <w:szCs w:val="24"/>
        </w:rPr>
        <w:t xml:space="preserve"> Романова В.Н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520AB3BB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3104B5">
        <w:rPr>
          <w:rFonts w:ascii="Times New Roman" w:hAnsi="Times New Roman"/>
          <w:sz w:val="24"/>
          <w:szCs w:val="24"/>
        </w:rPr>
        <w:t>11 декабря</w:t>
      </w:r>
      <w:r w:rsidR="003104B5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309F7F5E" w14:textId="43B91601" w:rsidR="000E4147" w:rsidRDefault="00A3001F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A3001F">
        <w:rPr>
          <w:rFonts w:ascii="Times New Roman" w:hAnsi="Times New Roman"/>
          <w:b/>
          <w:sz w:val="24"/>
          <w:szCs w:val="24"/>
        </w:rPr>
        <w:t>1.</w:t>
      </w:r>
      <w:r w:rsidRPr="00A3001F">
        <w:rPr>
          <w:rFonts w:ascii="Times New Roman" w:hAnsi="Times New Roman"/>
          <w:b/>
          <w:sz w:val="24"/>
          <w:szCs w:val="24"/>
        </w:rPr>
        <w:tab/>
        <w:t>Исключение из членов Союза «Первая Национальная Организация Строителей»</w:t>
      </w: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56C7616D" w:rsidR="00C23209" w:rsidRPr="00C23209" w:rsidRDefault="000E4147" w:rsidP="00A3001F">
      <w:pPr>
        <w:pStyle w:val="a5"/>
        <w:numPr>
          <w:ilvl w:val="0"/>
          <w:numId w:val="41"/>
        </w:numPr>
        <w:spacing w:after="0"/>
        <w:ind w:left="142" w:right="-142" w:firstLine="426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A3001F" w:rsidRPr="00A3001F">
        <w:rPr>
          <w:rFonts w:ascii="Times New Roman" w:hAnsi="Times New Roman"/>
          <w:b/>
          <w:sz w:val="24"/>
          <w:szCs w:val="24"/>
        </w:rPr>
        <w:t>Исключение из членов Союза «Первая Национальная Организация Строителей»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2EDEB7FE" w14:textId="3AB2F2B2" w:rsidR="00A3001F" w:rsidRPr="00B41B44" w:rsidRDefault="00C23209" w:rsidP="00A300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0E19">
        <w:rPr>
          <w:rFonts w:ascii="Times New Roman" w:hAnsi="Times New Roman"/>
          <w:sz w:val="24"/>
          <w:szCs w:val="24"/>
        </w:rPr>
        <w:t xml:space="preserve"> </w:t>
      </w:r>
      <w:r w:rsidR="00A3001F" w:rsidRPr="00B41B44">
        <w:rPr>
          <w:rFonts w:ascii="Times New Roman" w:hAnsi="Times New Roman"/>
          <w:sz w:val="24"/>
          <w:szCs w:val="24"/>
        </w:rPr>
        <w:t xml:space="preserve">Проведенной внеплановой проверкой установлено, что </w:t>
      </w:r>
      <w:r w:rsidR="000D2B26">
        <w:rPr>
          <w:rFonts w:ascii="Times New Roman" w:hAnsi="Times New Roman"/>
          <w:sz w:val="24"/>
          <w:szCs w:val="24"/>
        </w:rPr>
        <w:t>4</w:t>
      </w:r>
      <w:r w:rsidR="00A3001F" w:rsidRPr="00B41B44">
        <w:rPr>
          <w:rFonts w:ascii="Times New Roman" w:hAnsi="Times New Roman"/>
          <w:sz w:val="24"/>
          <w:szCs w:val="24"/>
        </w:rPr>
        <w:t xml:space="preserve"> </w:t>
      </w:r>
      <w:r w:rsidR="000D2B26">
        <w:rPr>
          <w:rFonts w:ascii="Times New Roman" w:hAnsi="Times New Roman"/>
          <w:sz w:val="24"/>
          <w:szCs w:val="24"/>
        </w:rPr>
        <w:t>дека</w:t>
      </w:r>
      <w:r w:rsidR="00A3001F" w:rsidRPr="00B41B44">
        <w:rPr>
          <w:rFonts w:ascii="Times New Roman" w:hAnsi="Times New Roman"/>
          <w:sz w:val="24"/>
          <w:szCs w:val="24"/>
        </w:rPr>
        <w:t>бря 202</w:t>
      </w:r>
      <w:r w:rsidR="000D2B26">
        <w:rPr>
          <w:rFonts w:ascii="Times New Roman" w:hAnsi="Times New Roman"/>
          <w:sz w:val="24"/>
          <w:szCs w:val="24"/>
        </w:rPr>
        <w:t>5</w:t>
      </w:r>
      <w:r w:rsidR="00A3001F" w:rsidRPr="00B41B44">
        <w:rPr>
          <w:rFonts w:ascii="Times New Roman" w:hAnsi="Times New Roman"/>
          <w:sz w:val="24"/>
          <w:szCs w:val="24"/>
        </w:rPr>
        <w:t xml:space="preserve"> года в Единый государственный реестр юридических лиц (ЕГРЮЛ) внесена запись </w:t>
      </w:r>
      <w:r w:rsidR="00A3001F">
        <w:rPr>
          <w:rFonts w:ascii="Times New Roman" w:hAnsi="Times New Roman"/>
          <w:sz w:val="24"/>
          <w:szCs w:val="24"/>
        </w:rPr>
        <w:t xml:space="preserve">ГРН </w:t>
      </w:r>
      <w:r w:rsidR="00A3001F" w:rsidRPr="00A3001F">
        <w:rPr>
          <w:rFonts w:ascii="Times New Roman" w:hAnsi="Times New Roman"/>
          <w:sz w:val="24"/>
          <w:szCs w:val="24"/>
        </w:rPr>
        <w:t>2257724047128</w:t>
      </w:r>
      <w:r w:rsidR="00A3001F">
        <w:rPr>
          <w:rFonts w:ascii="Times New Roman" w:hAnsi="Times New Roman"/>
          <w:sz w:val="24"/>
          <w:szCs w:val="24"/>
        </w:rPr>
        <w:t xml:space="preserve"> </w:t>
      </w:r>
      <w:r w:rsidR="00A3001F" w:rsidRPr="00B41B44">
        <w:rPr>
          <w:rFonts w:ascii="Times New Roman" w:hAnsi="Times New Roman"/>
          <w:sz w:val="24"/>
          <w:szCs w:val="24"/>
        </w:rPr>
        <w:t>о прекращении юридического лица (исключении из ЕГРЮЛ</w:t>
      </w:r>
      <w:r w:rsidR="00A3001F">
        <w:rPr>
          <w:rFonts w:ascii="Times New Roman" w:hAnsi="Times New Roman"/>
          <w:sz w:val="24"/>
          <w:szCs w:val="24"/>
        </w:rPr>
        <w:t xml:space="preserve"> </w:t>
      </w:r>
      <w:r w:rsidR="00A3001F" w:rsidRPr="00A3001F">
        <w:rPr>
          <w:rFonts w:ascii="Times New Roman" w:hAnsi="Times New Roman"/>
          <w:sz w:val="24"/>
          <w:szCs w:val="24"/>
        </w:rPr>
        <w:t>недействующего</w:t>
      </w:r>
      <w:r w:rsidR="00A3001F">
        <w:rPr>
          <w:rFonts w:ascii="Times New Roman" w:hAnsi="Times New Roman"/>
          <w:sz w:val="24"/>
          <w:szCs w:val="24"/>
        </w:rPr>
        <w:t xml:space="preserve"> </w:t>
      </w:r>
      <w:r w:rsidR="00A3001F" w:rsidRPr="00A3001F">
        <w:rPr>
          <w:rFonts w:ascii="Times New Roman" w:hAnsi="Times New Roman"/>
          <w:sz w:val="24"/>
          <w:szCs w:val="24"/>
        </w:rPr>
        <w:t>юридического лица</w:t>
      </w:r>
      <w:r w:rsidR="00A3001F" w:rsidRPr="00B41B44">
        <w:rPr>
          <w:rFonts w:ascii="Times New Roman" w:hAnsi="Times New Roman"/>
          <w:sz w:val="24"/>
          <w:szCs w:val="24"/>
        </w:rPr>
        <w:t>) члена Союза «Первая Национальная» - Общества с ограниченной ответственностью «</w:t>
      </w:r>
      <w:proofErr w:type="spellStart"/>
      <w:r w:rsidR="00A3001F" w:rsidRPr="00A3001F">
        <w:rPr>
          <w:rFonts w:ascii="Times New Roman" w:hAnsi="Times New Roman" w:hint="eastAsia"/>
          <w:sz w:val="24"/>
          <w:szCs w:val="24"/>
        </w:rPr>
        <w:t>ТрансМашЭнерго</w:t>
      </w:r>
      <w:proofErr w:type="spellEnd"/>
      <w:r w:rsidR="00A3001F" w:rsidRPr="00B41B44">
        <w:rPr>
          <w:rFonts w:ascii="Times New Roman" w:hAnsi="Times New Roman"/>
          <w:sz w:val="24"/>
          <w:szCs w:val="24"/>
        </w:rPr>
        <w:t xml:space="preserve">», ИНН </w:t>
      </w:r>
      <w:r w:rsidR="00A3001F" w:rsidRPr="00A3001F">
        <w:rPr>
          <w:rFonts w:ascii="Times New Roman" w:hAnsi="Times New Roman"/>
          <w:sz w:val="24"/>
          <w:szCs w:val="24"/>
        </w:rPr>
        <w:t>7724634653</w:t>
      </w:r>
      <w:r w:rsidR="00A3001F" w:rsidRPr="00B41B44">
        <w:rPr>
          <w:rFonts w:ascii="Times New Roman" w:hAnsi="Times New Roman"/>
          <w:sz w:val="24"/>
          <w:szCs w:val="24"/>
        </w:rPr>
        <w:t xml:space="preserve">. В соответствии с п. 2 ч. 2 ст. 55.7. Градостроительного </w:t>
      </w:r>
      <w:r w:rsidR="00A3001F" w:rsidRPr="00B41B44">
        <w:rPr>
          <w:rFonts w:ascii="Times New Roman" w:hAnsi="Times New Roman"/>
          <w:sz w:val="24"/>
          <w:szCs w:val="24"/>
        </w:rPr>
        <w:lastRenderedPageBreak/>
        <w:t xml:space="preserve">кодекса Российской Федерации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в иных случаях, установленных внутренними документами саморегулируемой организации. Согласно </w:t>
      </w:r>
      <w:proofErr w:type="spellStart"/>
      <w:r w:rsidR="00A3001F" w:rsidRPr="00B41B44">
        <w:rPr>
          <w:rFonts w:ascii="Times New Roman" w:hAnsi="Times New Roman"/>
          <w:sz w:val="24"/>
          <w:szCs w:val="24"/>
        </w:rPr>
        <w:t>пп</w:t>
      </w:r>
      <w:proofErr w:type="spellEnd"/>
      <w:r w:rsidR="00A3001F" w:rsidRPr="00B41B44">
        <w:rPr>
          <w:rFonts w:ascii="Times New Roman" w:hAnsi="Times New Roman"/>
          <w:sz w:val="24"/>
          <w:szCs w:val="24"/>
        </w:rPr>
        <w:t>. 10 п. 6.4. Положения «О членстве в Союзе «Первая Национальная Организация Строителей» Совет Союза вправе принять решение об исключении из членов Союза индивидуального предпринимателя или юридического лица в случае прекращения юридического лица в связи с его исключением из единого государственного реестра юридических лиц.</w:t>
      </w:r>
    </w:p>
    <w:p w14:paraId="3145614B" w14:textId="77777777" w:rsidR="00A3001F" w:rsidRPr="00B41B44" w:rsidRDefault="00A3001F" w:rsidP="00A3001F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>Предложено:</w:t>
      </w:r>
    </w:p>
    <w:p w14:paraId="4DB24D4E" w14:textId="2543A86B" w:rsidR="00A3001F" w:rsidRPr="00B41B44" w:rsidRDefault="00A3001F" w:rsidP="00A300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 xml:space="preserve">1.1. В соответствии с  п. 2 ч. 2 ст. 55.7. Градостроительного кодекса РФ, </w:t>
      </w:r>
      <w:proofErr w:type="spellStart"/>
      <w:r w:rsidRPr="00B41B44">
        <w:rPr>
          <w:rFonts w:ascii="Times New Roman" w:hAnsi="Times New Roman"/>
          <w:sz w:val="24"/>
          <w:szCs w:val="24"/>
        </w:rPr>
        <w:t>пп</w:t>
      </w:r>
      <w:proofErr w:type="spellEnd"/>
      <w:r w:rsidRPr="00B41B44">
        <w:rPr>
          <w:rFonts w:ascii="Times New Roman" w:hAnsi="Times New Roman"/>
          <w:sz w:val="24"/>
          <w:szCs w:val="24"/>
        </w:rPr>
        <w:t>. 10 п. 6.4. Положения «О членстве в Союзе «Первая Национальная Организация Строителей» исключить   Общество с ограниченной ответственностью «</w:t>
      </w:r>
      <w:proofErr w:type="spellStart"/>
      <w:r w:rsidRPr="00A3001F">
        <w:rPr>
          <w:rFonts w:ascii="Times New Roman" w:hAnsi="Times New Roman" w:hint="eastAsia"/>
          <w:sz w:val="24"/>
          <w:szCs w:val="24"/>
        </w:rPr>
        <w:t>ТрансМашЭнерго</w:t>
      </w:r>
      <w:proofErr w:type="spellEnd"/>
      <w:r w:rsidRPr="00B41B44">
        <w:rPr>
          <w:rFonts w:ascii="Times New Roman" w:hAnsi="Times New Roman"/>
          <w:sz w:val="24"/>
          <w:szCs w:val="24"/>
        </w:rPr>
        <w:t xml:space="preserve">», ИНН </w:t>
      </w:r>
      <w:r w:rsidRPr="00A3001F">
        <w:rPr>
          <w:rFonts w:ascii="Times New Roman" w:hAnsi="Times New Roman"/>
          <w:sz w:val="24"/>
          <w:szCs w:val="24"/>
        </w:rPr>
        <w:t>7724634653</w:t>
      </w:r>
      <w:r w:rsidRPr="00B41B44">
        <w:rPr>
          <w:rFonts w:ascii="Times New Roman" w:hAnsi="Times New Roman"/>
          <w:sz w:val="24"/>
          <w:szCs w:val="24"/>
        </w:rPr>
        <w:t xml:space="preserve">, из членов Союза «Первая Национальная Организация Строителей» с </w:t>
      </w:r>
      <w:r>
        <w:rPr>
          <w:rFonts w:ascii="Times New Roman" w:hAnsi="Times New Roman"/>
          <w:sz w:val="24"/>
          <w:szCs w:val="24"/>
        </w:rPr>
        <w:t>1</w:t>
      </w:r>
      <w:r w:rsidRPr="00C57E3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декабря</w:t>
      </w:r>
      <w:r w:rsidRPr="00C57E38">
        <w:rPr>
          <w:rFonts w:ascii="Times New Roman" w:hAnsi="Times New Roman"/>
          <w:sz w:val="24"/>
          <w:szCs w:val="24"/>
        </w:rPr>
        <w:t xml:space="preserve"> </w:t>
      </w:r>
      <w:r w:rsidRPr="00B41B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B41B44">
        <w:rPr>
          <w:rFonts w:ascii="Times New Roman" w:hAnsi="Times New Roman"/>
          <w:sz w:val="24"/>
          <w:szCs w:val="24"/>
        </w:rPr>
        <w:t xml:space="preserve"> г. </w:t>
      </w:r>
    </w:p>
    <w:p w14:paraId="4C4C7D5E" w14:textId="2FA0D223" w:rsidR="00A3001F" w:rsidRPr="00B41B44" w:rsidRDefault="00A3001F" w:rsidP="00A300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1.2. Директору Союза обеспечить в установленные законодательством Российской Федерации и внутренними документами Союза порядке и сроки:</w:t>
      </w:r>
    </w:p>
    <w:p w14:paraId="2D726102" w14:textId="77777777" w:rsidR="00A3001F" w:rsidRPr="00B41B44" w:rsidRDefault="00A3001F" w:rsidP="00A3001F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 xml:space="preserve">- размещение настоящего решения на официальном сайте Союза «Первая Национальная»;  </w:t>
      </w:r>
    </w:p>
    <w:p w14:paraId="180045BF" w14:textId="3F7C098F" w:rsidR="00A3001F" w:rsidRPr="00B41B44" w:rsidRDefault="00A3001F" w:rsidP="00A3001F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- внесение в реестр членов Союза в составе Единого реестра сведений о членах саморегулируемых организаций и их обязательствах сведений о прекращении членств</w:t>
      </w:r>
      <w:proofErr w:type="gramStart"/>
      <w:r w:rsidRPr="00B41B44">
        <w:rPr>
          <w:rFonts w:ascii="Times New Roman" w:hAnsi="Times New Roman"/>
          <w:sz w:val="24"/>
          <w:szCs w:val="24"/>
        </w:rPr>
        <w:t>а ООО</w:t>
      </w:r>
      <w:proofErr w:type="gramEnd"/>
      <w:r w:rsidRPr="00B41B4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3001F">
        <w:rPr>
          <w:rFonts w:ascii="Times New Roman" w:hAnsi="Times New Roman" w:hint="eastAsia"/>
          <w:sz w:val="24"/>
          <w:szCs w:val="24"/>
        </w:rPr>
        <w:t>ТрансМашЭнерго</w:t>
      </w:r>
      <w:proofErr w:type="spellEnd"/>
      <w:r w:rsidRPr="00B41B44">
        <w:rPr>
          <w:rFonts w:ascii="Times New Roman" w:hAnsi="Times New Roman"/>
          <w:sz w:val="24"/>
          <w:szCs w:val="24"/>
        </w:rPr>
        <w:t xml:space="preserve">», ИНН </w:t>
      </w:r>
      <w:r w:rsidRPr="00A3001F">
        <w:rPr>
          <w:rFonts w:ascii="Times New Roman" w:hAnsi="Times New Roman"/>
          <w:sz w:val="24"/>
          <w:szCs w:val="24"/>
        </w:rPr>
        <w:t>7724634653</w:t>
      </w:r>
      <w:r w:rsidRPr="00B41B44">
        <w:rPr>
          <w:rFonts w:ascii="Times New Roman" w:hAnsi="Times New Roman"/>
          <w:sz w:val="24"/>
          <w:szCs w:val="24"/>
        </w:rPr>
        <w:t>, в Союзе «Первая Национальная Организация Строителей»;</w:t>
      </w:r>
    </w:p>
    <w:p w14:paraId="5D8076D1" w14:textId="77777777" w:rsidR="00A3001F" w:rsidRPr="00B41B44" w:rsidRDefault="00A3001F" w:rsidP="00A3001F">
      <w:pPr>
        <w:pStyle w:val="a5"/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- направление в Ассоциацию «Национальное объединение строителей» уведомления о решении, принятом на настоящем заседании Совета Союза.</w:t>
      </w:r>
    </w:p>
    <w:p w14:paraId="245B263D" w14:textId="77777777" w:rsidR="00A3001F" w:rsidRPr="00B41B44" w:rsidRDefault="00A3001F" w:rsidP="00A3001F">
      <w:pPr>
        <w:pStyle w:val="a5"/>
        <w:spacing w:after="0"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 xml:space="preserve">      </w:t>
      </w:r>
      <w:r w:rsidRPr="00B41B44">
        <w:rPr>
          <w:rFonts w:ascii="Times New Roman" w:hAnsi="Times New Roman"/>
          <w:sz w:val="24"/>
          <w:szCs w:val="24"/>
        </w:rPr>
        <w:t xml:space="preserve"> </w:t>
      </w:r>
    </w:p>
    <w:p w14:paraId="57D6C4BB" w14:textId="77777777" w:rsidR="00A3001F" w:rsidRPr="00B41B44" w:rsidRDefault="00A3001F" w:rsidP="00A3001F">
      <w:pPr>
        <w:pStyle w:val="a5"/>
        <w:spacing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65461A37" w14:textId="77777777" w:rsidR="00A3001F" w:rsidRPr="00B41B44" w:rsidRDefault="00A3001F" w:rsidP="00A3001F">
      <w:pPr>
        <w:pStyle w:val="a5"/>
        <w:spacing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4D68997B" w14:textId="77777777" w:rsidR="00A3001F" w:rsidRPr="00B41B44" w:rsidRDefault="00A3001F" w:rsidP="00A3001F">
      <w:pPr>
        <w:pStyle w:val="a5"/>
        <w:spacing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 xml:space="preserve">«Против» - нет;  </w:t>
      </w:r>
    </w:p>
    <w:p w14:paraId="40D4D3EF" w14:textId="77777777" w:rsidR="00A3001F" w:rsidRPr="00B41B44" w:rsidRDefault="00A3001F" w:rsidP="00A3001F">
      <w:pPr>
        <w:pStyle w:val="a5"/>
        <w:spacing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3FD33FE8" w14:textId="77777777" w:rsidR="00A3001F" w:rsidRPr="00B41B44" w:rsidRDefault="00A3001F" w:rsidP="00A3001F">
      <w:pPr>
        <w:pStyle w:val="a5"/>
        <w:spacing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</w:p>
    <w:p w14:paraId="26477715" w14:textId="77777777" w:rsidR="00A3001F" w:rsidRPr="00B41B44" w:rsidRDefault="00A3001F" w:rsidP="00A3001F">
      <w:pPr>
        <w:pStyle w:val="a5"/>
        <w:spacing w:after="0" w:line="240" w:lineRule="auto"/>
        <w:ind w:left="927" w:right="-142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02F103B7" w14:textId="51BFAB4A" w:rsidR="00A3001F" w:rsidRPr="00B41B44" w:rsidRDefault="00A3001F" w:rsidP="00A300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 xml:space="preserve">1.1. В соответствии с  п. 2 ч. 2 ст. 55.7. Градостроительного кодекса РФ, </w:t>
      </w:r>
      <w:proofErr w:type="spellStart"/>
      <w:r w:rsidRPr="00B41B44">
        <w:rPr>
          <w:rFonts w:ascii="Times New Roman" w:hAnsi="Times New Roman"/>
          <w:sz w:val="24"/>
          <w:szCs w:val="24"/>
        </w:rPr>
        <w:t>пп</w:t>
      </w:r>
      <w:proofErr w:type="spellEnd"/>
      <w:r w:rsidRPr="00B41B44">
        <w:rPr>
          <w:rFonts w:ascii="Times New Roman" w:hAnsi="Times New Roman"/>
          <w:sz w:val="24"/>
          <w:szCs w:val="24"/>
        </w:rPr>
        <w:t>. 10 п. 6.4. Положения «О членстве в Союзе «Первая Национальная Организация Строителей» исключить   Общество с ограниченной ответственностью «</w:t>
      </w:r>
      <w:proofErr w:type="spellStart"/>
      <w:r w:rsidRPr="00A3001F">
        <w:rPr>
          <w:rFonts w:ascii="Times New Roman" w:hAnsi="Times New Roman" w:hint="eastAsia"/>
          <w:sz w:val="24"/>
          <w:szCs w:val="24"/>
        </w:rPr>
        <w:t>ТрансМашЭнерго</w:t>
      </w:r>
      <w:proofErr w:type="spellEnd"/>
      <w:r w:rsidRPr="00B41B44">
        <w:rPr>
          <w:rFonts w:ascii="Times New Roman" w:hAnsi="Times New Roman"/>
          <w:sz w:val="24"/>
          <w:szCs w:val="24"/>
        </w:rPr>
        <w:t xml:space="preserve">», ИНН </w:t>
      </w:r>
      <w:r w:rsidRPr="00A3001F">
        <w:rPr>
          <w:rFonts w:ascii="Times New Roman" w:hAnsi="Times New Roman"/>
          <w:sz w:val="24"/>
          <w:szCs w:val="24"/>
        </w:rPr>
        <w:t>7724634653</w:t>
      </w:r>
      <w:r w:rsidRPr="00B41B44">
        <w:rPr>
          <w:rFonts w:ascii="Times New Roman" w:hAnsi="Times New Roman"/>
          <w:sz w:val="24"/>
          <w:szCs w:val="24"/>
        </w:rPr>
        <w:t xml:space="preserve">, из членов Союза «Первая Национальная Организация Строителей» с </w:t>
      </w:r>
      <w:r>
        <w:rPr>
          <w:rFonts w:ascii="Times New Roman" w:hAnsi="Times New Roman"/>
          <w:sz w:val="24"/>
          <w:szCs w:val="24"/>
        </w:rPr>
        <w:t>1</w:t>
      </w:r>
      <w:r w:rsidRPr="00C57E38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декабря</w:t>
      </w:r>
      <w:r w:rsidRPr="00C57E38">
        <w:rPr>
          <w:rFonts w:ascii="Times New Roman" w:hAnsi="Times New Roman"/>
          <w:sz w:val="24"/>
          <w:szCs w:val="24"/>
        </w:rPr>
        <w:t xml:space="preserve"> </w:t>
      </w:r>
      <w:r w:rsidRPr="00B41B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B41B44">
        <w:rPr>
          <w:rFonts w:ascii="Times New Roman" w:hAnsi="Times New Roman"/>
          <w:sz w:val="24"/>
          <w:szCs w:val="24"/>
        </w:rPr>
        <w:t xml:space="preserve"> г. </w:t>
      </w:r>
    </w:p>
    <w:p w14:paraId="7328298B" w14:textId="77777777" w:rsidR="00A3001F" w:rsidRPr="00B41B44" w:rsidRDefault="00A3001F" w:rsidP="00A300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1.2. Директору Союза обеспечить в установленные законодательством Российской Федерации и внутренними документами Союза порядке и сроки:</w:t>
      </w:r>
    </w:p>
    <w:p w14:paraId="66CE9DD3" w14:textId="77777777" w:rsidR="00A3001F" w:rsidRPr="00B41B44" w:rsidRDefault="00A3001F" w:rsidP="00A3001F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 xml:space="preserve">- размещение настоящего решения на официальном сайте Союза «Первая Национальная»;  </w:t>
      </w:r>
    </w:p>
    <w:p w14:paraId="1F89A0D0" w14:textId="77777777" w:rsidR="00A3001F" w:rsidRPr="00B41B44" w:rsidRDefault="00A3001F" w:rsidP="00A3001F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- внесение в реестр членов Союза в составе Единого реестра сведений о членах саморегулируемых организаций и их обязательствах сведений о прекращении членств</w:t>
      </w:r>
      <w:proofErr w:type="gramStart"/>
      <w:r w:rsidRPr="00B41B44">
        <w:rPr>
          <w:rFonts w:ascii="Times New Roman" w:hAnsi="Times New Roman"/>
          <w:sz w:val="24"/>
          <w:szCs w:val="24"/>
        </w:rPr>
        <w:t>а ООО</w:t>
      </w:r>
      <w:proofErr w:type="gramEnd"/>
      <w:r w:rsidRPr="00B41B4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3001F">
        <w:rPr>
          <w:rFonts w:ascii="Times New Roman" w:hAnsi="Times New Roman" w:hint="eastAsia"/>
          <w:sz w:val="24"/>
          <w:szCs w:val="24"/>
        </w:rPr>
        <w:t>ТрансМашЭнерго</w:t>
      </w:r>
      <w:proofErr w:type="spellEnd"/>
      <w:r w:rsidRPr="00B41B44">
        <w:rPr>
          <w:rFonts w:ascii="Times New Roman" w:hAnsi="Times New Roman"/>
          <w:sz w:val="24"/>
          <w:szCs w:val="24"/>
        </w:rPr>
        <w:t xml:space="preserve">», ИНН </w:t>
      </w:r>
      <w:r w:rsidRPr="00A3001F">
        <w:rPr>
          <w:rFonts w:ascii="Times New Roman" w:hAnsi="Times New Roman"/>
          <w:sz w:val="24"/>
          <w:szCs w:val="24"/>
        </w:rPr>
        <w:t>7724634653</w:t>
      </w:r>
      <w:r w:rsidRPr="00B41B44">
        <w:rPr>
          <w:rFonts w:ascii="Times New Roman" w:hAnsi="Times New Roman"/>
          <w:sz w:val="24"/>
          <w:szCs w:val="24"/>
        </w:rPr>
        <w:t>, в Союзе «Первая Национальная Организация Строителей»;</w:t>
      </w:r>
    </w:p>
    <w:p w14:paraId="5FEF8F16" w14:textId="7DEB1A62" w:rsidR="000E4147" w:rsidRDefault="00A3001F" w:rsidP="00A300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41B44">
        <w:rPr>
          <w:rFonts w:ascii="Times New Roman" w:hAnsi="Times New Roman"/>
          <w:sz w:val="24"/>
          <w:szCs w:val="24"/>
        </w:rPr>
        <w:t>- направление в Ассоциацию «Национальное объединение строителей» уведомления о решении, принятом на настоящем заседании Совета Союза</w:t>
      </w:r>
    </w:p>
    <w:p w14:paraId="667C27E4" w14:textId="77777777" w:rsidR="00A3001F" w:rsidRDefault="00A3001F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4511610" w14:textId="3F60251A" w:rsidR="000E4147" w:rsidRPr="002D2005" w:rsidRDefault="000E4147" w:rsidP="00A3001F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701BAB06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566776" w:rsidRPr="00566776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7BE52E37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566776" w:rsidRPr="00566776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357" w:rsidRPr="00EC2357">
        <w:rPr>
          <w:rFonts w:ascii="Times New Roman" w:hAnsi="Times New Roman"/>
          <w:sz w:val="24"/>
          <w:szCs w:val="24"/>
        </w:rPr>
        <w:t>В.Н. Романова</w:t>
      </w:r>
    </w:p>
    <w:sectPr w:rsidR="000E4147" w:rsidRPr="002D2005" w:rsidSect="00A3001F">
      <w:footerReference w:type="default" r:id="rId9"/>
      <w:type w:val="continuous"/>
      <w:pgSz w:w="11906" w:h="16838"/>
      <w:pgMar w:top="567" w:right="707" w:bottom="567" w:left="113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28D79" w14:textId="77777777" w:rsidR="000C3F72" w:rsidRDefault="000C3F72" w:rsidP="003164AF">
      <w:pPr>
        <w:spacing w:after="0" w:line="240" w:lineRule="auto"/>
      </w:pPr>
      <w:r>
        <w:separator/>
      </w:r>
    </w:p>
  </w:endnote>
  <w:endnote w:type="continuationSeparator" w:id="0">
    <w:p w14:paraId="064485DD" w14:textId="77777777" w:rsidR="000C3F72" w:rsidRDefault="000C3F72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566776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409E" w14:textId="77777777" w:rsidR="000C3F72" w:rsidRDefault="000C3F72" w:rsidP="003164AF">
      <w:pPr>
        <w:spacing w:after="0" w:line="240" w:lineRule="auto"/>
      </w:pPr>
      <w:r>
        <w:separator/>
      </w:r>
    </w:p>
  </w:footnote>
  <w:footnote w:type="continuationSeparator" w:id="0">
    <w:p w14:paraId="4052BD36" w14:textId="77777777" w:rsidR="000C3F72" w:rsidRDefault="000C3F72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30"/>
  </w:num>
  <w:num w:numId="5">
    <w:abstractNumId w:val="1"/>
  </w:num>
  <w:num w:numId="6">
    <w:abstractNumId w:val="37"/>
  </w:num>
  <w:num w:numId="7">
    <w:abstractNumId w:val="39"/>
  </w:num>
  <w:num w:numId="8">
    <w:abstractNumId w:val="14"/>
  </w:num>
  <w:num w:numId="9">
    <w:abstractNumId w:val="8"/>
  </w:num>
  <w:num w:numId="10">
    <w:abstractNumId w:val="28"/>
  </w:num>
  <w:num w:numId="11">
    <w:abstractNumId w:val="22"/>
  </w:num>
  <w:num w:numId="12">
    <w:abstractNumId w:val="29"/>
  </w:num>
  <w:num w:numId="13">
    <w:abstractNumId w:val="27"/>
  </w:num>
  <w:num w:numId="14">
    <w:abstractNumId w:val="21"/>
  </w:num>
  <w:num w:numId="15">
    <w:abstractNumId w:val="10"/>
  </w:num>
  <w:num w:numId="16">
    <w:abstractNumId w:val="18"/>
  </w:num>
  <w:num w:numId="17">
    <w:abstractNumId w:val="3"/>
  </w:num>
  <w:num w:numId="18">
    <w:abstractNumId w:val="25"/>
  </w:num>
  <w:num w:numId="19">
    <w:abstractNumId w:val="13"/>
  </w:num>
  <w:num w:numId="20">
    <w:abstractNumId w:val="11"/>
  </w:num>
  <w:num w:numId="21">
    <w:abstractNumId w:val="2"/>
  </w:num>
  <w:num w:numId="22">
    <w:abstractNumId w:val="38"/>
  </w:num>
  <w:num w:numId="23">
    <w:abstractNumId w:val="5"/>
  </w:num>
  <w:num w:numId="24">
    <w:abstractNumId w:val="17"/>
  </w:num>
  <w:num w:numId="25">
    <w:abstractNumId w:val="26"/>
  </w:num>
  <w:num w:numId="26">
    <w:abstractNumId w:val="16"/>
  </w:num>
  <w:num w:numId="27">
    <w:abstractNumId w:val="36"/>
  </w:num>
  <w:num w:numId="28">
    <w:abstractNumId w:val="6"/>
  </w:num>
  <w:num w:numId="29">
    <w:abstractNumId w:val="9"/>
  </w:num>
  <w:num w:numId="30">
    <w:abstractNumId w:val="33"/>
  </w:num>
  <w:num w:numId="31">
    <w:abstractNumId w:val="32"/>
  </w:num>
  <w:num w:numId="32">
    <w:abstractNumId w:val="24"/>
  </w:num>
  <w:num w:numId="33">
    <w:abstractNumId w:val="4"/>
  </w:num>
  <w:num w:numId="34">
    <w:abstractNumId w:val="31"/>
  </w:num>
  <w:num w:numId="35">
    <w:abstractNumId w:val="7"/>
  </w:num>
  <w:num w:numId="36">
    <w:abstractNumId w:val="19"/>
  </w:num>
  <w:num w:numId="37">
    <w:abstractNumId w:val="40"/>
  </w:num>
  <w:num w:numId="38">
    <w:abstractNumId w:val="0"/>
  </w:num>
  <w:num w:numId="39">
    <w:abstractNumId w:val="23"/>
  </w:num>
  <w:num w:numId="40">
    <w:abstractNumId w:val="12"/>
  </w:num>
  <w:num w:numId="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3F72"/>
    <w:rsid w:val="000C5306"/>
    <w:rsid w:val="000C5549"/>
    <w:rsid w:val="000C5CB0"/>
    <w:rsid w:val="000C6926"/>
    <w:rsid w:val="000C70D3"/>
    <w:rsid w:val="000C7819"/>
    <w:rsid w:val="000D1754"/>
    <w:rsid w:val="000D1951"/>
    <w:rsid w:val="000D2B26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4B5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6677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58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5C0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6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001F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1D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CB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E8E8-24E9-4583-8F2E-0A7FAD29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гыук</cp:lastModifiedBy>
  <cp:revision>24</cp:revision>
  <cp:lastPrinted>2025-12-11T05:10:00Z</cp:lastPrinted>
  <dcterms:created xsi:type="dcterms:W3CDTF">2020-02-04T07:21:00Z</dcterms:created>
  <dcterms:modified xsi:type="dcterms:W3CDTF">2025-12-11T05:11:00Z</dcterms:modified>
</cp:coreProperties>
</file>