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9B42" w14:textId="143736F5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301DE2">
        <w:rPr>
          <w:rFonts w:ascii="Times New Roman" w:hAnsi="Times New Roman"/>
          <w:b/>
          <w:sz w:val="24"/>
          <w:szCs w:val="24"/>
        </w:rPr>
        <w:t>670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1CDC3789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634BF2">
        <w:rPr>
          <w:sz w:val="24"/>
          <w:szCs w:val="24"/>
        </w:rPr>
        <w:t>16</w:t>
      </w:r>
      <w:r w:rsidR="00301DE2">
        <w:rPr>
          <w:sz w:val="24"/>
          <w:szCs w:val="24"/>
        </w:rPr>
        <w:t xml:space="preserve"> декабря </w:t>
      </w:r>
      <w:r w:rsidR="0072227A" w:rsidRPr="0072227A">
        <w:rPr>
          <w:sz w:val="24"/>
          <w:szCs w:val="24"/>
        </w:rPr>
        <w:t>202</w:t>
      </w:r>
      <w:r w:rsidR="00370536" w:rsidRPr="0037053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264ACEE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634BF2">
        <w:rPr>
          <w:rFonts w:ascii="Times New Roman" w:hAnsi="Times New Roman"/>
          <w:sz w:val="24"/>
          <w:szCs w:val="24"/>
        </w:rPr>
        <w:t xml:space="preserve">16 </w:t>
      </w:r>
      <w:r w:rsidR="00301DE2">
        <w:rPr>
          <w:rFonts w:ascii="Times New Roman" w:hAnsi="Times New Roman"/>
          <w:sz w:val="24"/>
          <w:szCs w:val="24"/>
        </w:rPr>
        <w:t>декабря</w:t>
      </w:r>
      <w:r w:rsidR="0072227A" w:rsidRPr="0072227A">
        <w:rPr>
          <w:rFonts w:ascii="Times New Roman" w:hAnsi="Times New Roman"/>
          <w:sz w:val="24"/>
          <w:szCs w:val="24"/>
        </w:rPr>
        <w:t xml:space="preserve"> </w:t>
      </w:r>
      <w:r w:rsidR="00370536" w:rsidRPr="00370536">
        <w:rPr>
          <w:rFonts w:ascii="Times New Roman" w:hAnsi="Times New Roman"/>
          <w:sz w:val="24"/>
          <w:szCs w:val="24"/>
        </w:rPr>
        <w:t xml:space="preserve">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10625F2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634BF2">
        <w:rPr>
          <w:rFonts w:ascii="Times New Roman" w:hAnsi="Times New Roman"/>
          <w:sz w:val="24"/>
          <w:szCs w:val="24"/>
        </w:rPr>
        <w:t xml:space="preserve">16 </w:t>
      </w:r>
      <w:r w:rsidR="00301DE2">
        <w:rPr>
          <w:rFonts w:ascii="Times New Roman" w:hAnsi="Times New Roman"/>
          <w:sz w:val="24"/>
          <w:szCs w:val="24"/>
        </w:rPr>
        <w:t>декабря</w:t>
      </w:r>
      <w:r w:rsidR="00301DE2" w:rsidRPr="001D5E59">
        <w:rPr>
          <w:rFonts w:ascii="Times New Roman" w:hAnsi="Times New Roman"/>
          <w:sz w:val="24"/>
          <w:szCs w:val="24"/>
        </w:rPr>
        <w:t xml:space="preserve">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3C42D9C9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620DBE0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634BF2">
        <w:rPr>
          <w:rFonts w:ascii="Times New Roman" w:hAnsi="Times New Roman"/>
          <w:sz w:val="24"/>
          <w:szCs w:val="24"/>
        </w:rPr>
        <w:t>16</w:t>
      </w:r>
      <w:r w:rsidR="001D5E59" w:rsidRPr="001D5E59">
        <w:rPr>
          <w:rFonts w:ascii="Times New Roman" w:hAnsi="Times New Roman"/>
          <w:sz w:val="24"/>
          <w:szCs w:val="24"/>
        </w:rPr>
        <w:t xml:space="preserve"> </w:t>
      </w:r>
      <w:r w:rsidR="00301DE2">
        <w:rPr>
          <w:rFonts w:ascii="Times New Roman" w:hAnsi="Times New Roman"/>
          <w:sz w:val="24"/>
          <w:szCs w:val="24"/>
        </w:rPr>
        <w:t>декабря</w:t>
      </w:r>
      <w:r w:rsidR="00301DE2" w:rsidRPr="001D5E59">
        <w:rPr>
          <w:rFonts w:ascii="Times New Roman" w:hAnsi="Times New Roman"/>
          <w:sz w:val="24"/>
          <w:szCs w:val="24"/>
        </w:rPr>
        <w:t xml:space="preserve">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 xml:space="preserve">4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680229">
      <w:pPr>
        <w:pStyle w:val="a3"/>
        <w:ind w:right="-142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4538D711" w14:textId="41CF944B" w:rsidR="000E4147" w:rsidRPr="00C23209" w:rsidRDefault="00301DE2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Hlk184932448"/>
      <w:r>
        <w:rPr>
          <w:rFonts w:ascii="Times New Roman" w:hAnsi="Times New Roman"/>
          <w:b/>
          <w:sz w:val="24"/>
          <w:szCs w:val="24"/>
        </w:rPr>
        <w:t>О средствах компенсационных фондов Союза «Первая Национальная Организация Строителей»</w:t>
      </w:r>
      <w:bookmarkEnd w:id="0"/>
      <w:r w:rsidR="000A346C">
        <w:rPr>
          <w:rFonts w:ascii="Times New Roman" w:hAnsi="Times New Roman"/>
          <w:b/>
          <w:sz w:val="24"/>
          <w:szCs w:val="24"/>
        </w:rPr>
        <w:t>.</w:t>
      </w:r>
      <w:r w:rsidR="002725D0">
        <w:rPr>
          <w:rFonts w:ascii="Times New Roman" w:hAnsi="Times New Roman"/>
          <w:b/>
          <w:sz w:val="24"/>
          <w:szCs w:val="24"/>
        </w:rPr>
        <w:t xml:space="preserve"> </w:t>
      </w:r>
    </w:p>
    <w:p w14:paraId="71E60AF8" w14:textId="3DEECC8D" w:rsidR="000E4147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9B3439B" w14:textId="77777777" w:rsidR="00EE372D" w:rsidRPr="002D2005" w:rsidRDefault="00EE372D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13FB36C" w14:textId="0573319E" w:rsidR="00C23209" w:rsidRPr="00C23209" w:rsidRDefault="000E4147" w:rsidP="00EE372D">
      <w:pPr>
        <w:pStyle w:val="a5"/>
        <w:numPr>
          <w:ilvl w:val="0"/>
          <w:numId w:val="41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>По вопросу «</w:t>
      </w:r>
      <w:r w:rsidR="00301DE2">
        <w:rPr>
          <w:rFonts w:ascii="Times New Roman" w:hAnsi="Times New Roman"/>
          <w:b/>
          <w:sz w:val="24"/>
          <w:szCs w:val="24"/>
        </w:rPr>
        <w:t>О средствах компенсационных фондов Союза «Первая Национальная Организация Строителей»</w:t>
      </w:r>
      <w:r w:rsidR="00EE372D">
        <w:rPr>
          <w:rFonts w:ascii="Times New Roman" w:hAnsi="Times New Roman"/>
          <w:b/>
          <w:sz w:val="24"/>
          <w:szCs w:val="24"/>
        </w:rPr>
        <w:t>.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23D2FC4B" w14:textId="017AD450" w:rsid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0E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1DE2">
        <w:rPr>
          <w:rFonts w:ascii="Times New Roman" w:hAnsi="Times New Roman"/>
          <w:sz w:val="24"/>
          <w:szCs w:val="24"/>
        </w:rPr>
        <w:t>В соответствии с изменениями, внесенными в статью 55.16 Градостроительного кодекса Российской Федерации (</w:t>
      </w:r>
      <w:proofErr w:type="spellStart"/>
      <w:r w:rsidR="00301DE2">
        <w:rPr>
          <w:rFonts w:ascii="Times New Roman" w:hAnsi="Times New Roman"/>
          <w:sz w:val="24"/>
          <w:szCs w:val="24"/>
        </w:rPr>
        <w:t>ГрК</w:t>
      </w:r>
      <w:proofErr w:type="spellEnd"/>
      <w:r w:rsidR="00301DE2">
        <w:rPr>
          <w:rFonts w:ascii="Times New Roman" w:hAnsi="Times New Roman"/>
          <w:sz w:val="24"/>
          <w:szCs w:val="24"/>
        </w:rPr>
        <w:t xml:space="preserve"> РФ), с 1 сентября 2024 года </w:t>
      </w:r>
      <w:r w:rsidR="00301DE2" w:rsidRPr="00301DE2">
        <w:rPr>
          <w:rFonts w:ascii="Times New Roman" w:hAnsi="Times New Roman"/>
          <w:sz w:val="24"/>
          <w:szCs w:val="24"/>
        </w:rPr>
        <w:t>допускается перечисление кредитной организацией средств компенсационного фонда возмещения вреда</w:t>
      </w:r>
      <w:r w:rsidR="00301DE2">
        <w:rPr>
          <w:rFonts w:ascii="Times New Roman" w:hAnsi="Times New Roman"/>
          <w:sz w:val="24"/>
          <w:szCs w:val="24"/>
        </w:rPr>
        <w:t xml:space="preserve"> и компенсационного фонда </w:t>
      </w:r>
      <w:r w:rsidR="00301DE2">
        <w:rPr>
          <w:rFonts w:ascii="Times New Roman" w:hAnsi="Times New Roman"/>
          <w:sz w:val="24"/>
          <w:szCs w:val="24"/>
        </w:rPr>
        <w:lastRenderedPageBreak/>
        <w:t xml:space="preserve">обеспечения договорных обязательств в случае </w:t>
      </w:r>
      <w:r w:rsidR="00301DE2" w:rsidRPr="00301DE2">
        <w:rPr>
          <w:rFonts w:ascii="Times New Roman" w:hAnsi="Times New Roman"/>
          <w:sz w:val="24"/>
          <w:szCs w:val="24"/>
        </w:rPr>
        <w:t>уплат</w:t>
      </w:r>
      <w:r w:rsidR="00301DE2">
        <w:rPr>
          <w:rFonts w:ascii="Times New Roman" w:hAnsi="Times New Roman"/>
          <w:sz w:val="24"/>
          <w:szCs w:val="24"/>
        </w:rPr>
        <w:t>ы</w:t>
      </w:r>
      <w:r w:rsidR="00301DE2" w:rsidRPr="00301DE2">
        <w:rPr>
          <w:rFonts w:ascii="Times New Roman" w:hAnsi="Times New Roman"/>
          <w:sz w:val="24"/>
          <w:szCs w:val="24"/>
        </w:rPr>
        <w:t xml:space="preserve"> налога в связи с применением саморегулируемой организацией упрощенной системы налогообложения, исчисленного с дохода, полученного от размещения средств компенсационного фонда возмещения вреда </w:t>
      </w:r>
      <w:r w:rsidR="00301DE2">
        <w:rPr>
          <w:rFonts w:ascii="Times New Roman" w:hAnsi="Times New Roman"/>
          <w:sz w:val="24"/>
          <w:szCs w:val="24"/>
        </w:rPr>
        <w:t>и компенсационного</w:t>
      </w:r>
      <w:proofErr w:type="gramEnd"/>
      <w:r w:rsidR="00301DE2">
        <w:rPr>
          <w:rFonts w:ascii="Times New Roman" w:hAnsi="Times New Roman"/>
          <w:sz w:val="24"/>
          <w:szCs w:val="24"/>
        </w:rPr>
        <w:t xml:space="preserve"> фонда обеспечения договорных обязатель</w:t>
      </w:r>
      <w:proofErr w:type="gramStart"/>
      <w:r w:rsidR="00301DE2">
        <w:rPr>
          <w:rFonts w:ascii="Times New Roman" w:hAnsi="Times New Roman"/>
          <w:sz w:val="24"/>
          <w:szCs w:val="24"/>
        </w:rPr>
        <w:t xml:space="preserve">ств </w:t>
      </w:r>
      <w:r w:rsidR="00301DE2" w:rsidRPr="00301DE2">
        <w:rPr>
          <w:rFonts w:ascii="Times New Roman" w:hAnsi="Times New Roman"/>
          <w:sz w:val="24"/>
          <w:szCs w:val="24"/>
        </w:rPr>
        <w:t>в кр</w:t>
      </w:r>
      <w:proofErr w:type="gramEnd"/>
      <w:r w:rsidR="00301DE2" w:rsidRPr="00301DE2">
        <w:rPr>
          <w:rFonts w:ascii="Times New Roman" w:hAnsi="Times New Roman"/>
          <w:sz w:val="24"/>
          <w:szCs w:val="24"/>
        </w:rPr>
        <w:t>едитных организациях</w:t>
      </w:r>
      <w:r w:rsidR="00301DE2">
        <w:rPr>
          <w:rFonts w:ascii="Times New Roman" w:hAnsi="Times New Roman"/>
          <w:sz w:val="24"/>
          <w:szCs w:val="24"/>
        </w:rPr>
        <w:t>.</w:t>
      </w:r>
    </w:p>
    <w:p w14:paraId="1ECC7F3A" w14:textId="47764CB0" w:rsidR="00301DE2" w:rsidRDefault="00301DE2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Кредитная организация, в которой размещены средства компенсационных фондов возмещения вреда и обеспечения договорных обязательств Союза – </w:t>
      </w:r>
      <w:r w:rsidR="00E16761">
        <w:rPr>
          <w:rFonts w:ascii="Times New Roman" w:hAnsi="Times New Roman"/>
          <w:sz w:val="24"/>
          <w:szCs w:val="24"/>
        </w:rPr>
        <w:t xml:space="preserve">Банк </w:t>
      </w:r>
      <w:r>
        <w:rPr>
          <w:rFonts w:ascii="Times New Roman" w:hAnsi="Times New Roman"/>
          <w:sz w:val="24"/>
          <w:szCs w:val="24"/>
        </w:rPr>
        <w:t>«ВТБ»</w:t>
      </w:r>
      <w:r w:rsidR="00E16761">
        <w:rPr>
          <w:rFonts w:ascii="Times New Roman" w:hAnsi="Times New Roman"/>
          <w:sz w:val="24"/>
          <w:szCs w:val="24"/>
        </w:rPr>
        <w:t xml:space="preserve"> (ПАО)</w:t>
      </w:r>
      <w:r>
        <w:rPr>
          <w:rFonts w:ascii="Times New Roman" w:hAnsi="Times New Roman"/>
          <w:sz w:val="24"/>
          <w:szCs w:val="24"/>
        </w:rPr>
        <w:t>, предлагает заключ</w:t>
      </w:r>
      <w:r w:rsidR="00634BF2"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z w:val="24"/>
          <w:szCs w:val="24"/>
        </w:rPr>
        <w:t xml:space="preserve"> соглашения о неснижаемом остатке средств, размещенных на специальных счетах Союза «Первая Национальная» с начислением процентов на размер неснижаемого остатка.</w:t>
      </w:r>
    </w:p>
    <w:p w14:paraId="729975D3" w14:textId="77777777" w:rsidR="00E16761" w:rsidRDefault="00301DE2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</w:t>
      </w:r>
      <w:r w:rsidR="00E16761">
        <w:rPr>
          <w:rFonts w:ascii="Times New Roman" w:hAnsi="Times New Roman"/>
          <w:sz w:val="24"/>
          <w:szCs w:val="24"/>
        </w:rPr>
        <w:t xml:space="preserve"> изложенное, а также принимая во внимание, что:</w:t>
      </w:r>
    </w:p>
    <w:p w14:paraId="56BFBEDD" w14:textId="288FAA8F" w:rsidR="00301DE2" w:rsidRDefault="00E16761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заключение с Банком «ВТБ» (ПАО) соглашения о неснижаемом остатке и его исполнение не предполагает движения средств компенсационных фондов возмещения вреда и обеспечения договорных обязательств;</w:t>
      </w:r>
    </w:p>
    <w:p w14:paraId="4904E3C2" w14:textId="0ADBF8E7" w:rsidR="00E16761" w:rsidRPr="00C23209" w:rsidRDefault="00E16761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полученные Союзом проценты, выплачиваемые кредитной организацией по соглашению о неснижаемом остатке (за минусом сумм налога, </w:t>
      </w:r>
      <w:r w:rsidRPr="00301DE2">
        <w:rPr>
          <w:rFonts w:ascii="Times New Roman" w:hAnsi="Times New Roman"/>
          <w:sz w:val="24"/>
          <w:szCs w:val="24"/>
        </w:rPr>
        <w:t>исчисленного с доход</w:t>
      </w:r>
      <w:r>
        <w:rPr>
          <w:rFonts w:ascii="Times New Roman" w:hAnsi="Times New Roman"/>
          <w:sz w:val="24"/>
          <w:szCs w:val="24"/>
        </w:rPr>
        <w:t>ов</w:t>
      </w:r>
      <w:r w:rsidRPr="00301DE2">
        <w:rPr>
          <w:rFonts w:ascii="Times New Roman" w:hAnsi="Times New Roman"/>
          <w:sz w:val="24"/>
          <w:szCs w:val="24"/>
        </w:rPr>
        <w:t>, полученн</w:t>
      </w:r>
      <w:r>
        <w:rPr>
          <w:rFonts w:ascii="Times New Roman" w:hAnsi="Times New Roman"/>
          <w:sz w:val="24"/>
          <w:szCs w:val="24"/>
        </w:rPr>
        <w:t>ых</w:t>
      </w:r>
      <w:r w:rsidRPr="00301DE2">
        <w:rPr>
          <w:rFonts w:ascii="Times New Roman" w:hAnsi="Times New Roman"/>
          <w:sz w:val="24"/>
          <w:szCs w:val="24"/>
        </w:rPr>
        <w:t xml:space="preserve"> от размещения средств компенсационного фонда возмещения вреда </w:t>
      </w:r>
      <w:r>
        <w:rPr>
          <w:rFonts w:ascii="Times New Roman" w:hAnsi="Times New Roman"/>
          <w:sz w:val="24"/>
          <w:szCs w:val="24"/>
        </w:rPr>
        <w:t xml:space="preserve">и компенсационного фонда обеспечения договорных обязательств </w:t>
      </w:r>
      <w:r w:rsidRPr="00301DE2">
        <w:rPr>
          <w:rFonts w:ascii="Times New Roman" w:hAnsi="Times New Roman"/>
          <w:sz w:val="24"/>
          <w:szCs w:val="24"/>
        </w:rPr>
        <w:t>в кредитных организациях</w:t>
      </w:r>
      <w:r>
        <w:rPr>
          <w:rFonts w:ascii="Times New Roman" w:hAnsi="Times New Roman"/>
          <w:sz w:val="24"/>
          <w:szCs w:val="24"/>
        </w:rPr>
        <w:t xml:space="preserve">, подлежащих уплате в соответствии с налоговым законодательством), увеличивают размер компенсационного фонда возмещения вреда и компенсационного фонда обеспечения договорных обязательств,  сформированных в целях </w:t>
      </w:r>
      <w:r w:rsidRPr="00E16761">
        <w:rPr>
          <w:rFonts w:ascii="Times New Roman" w:hAnsi="Times New Roman"/>
          <w:sz w:val="24"/>
          <w:szCs w:val="24"/>
        </w:rPr>
        <w:t>обеспечения имущественной ответственности</w:t>
      </w:r>
      <w:proofErr w:type="gramEnd"/>
      <w:r w:rsidRPr="00E16761">
        <w:rPr>
          <w:rFonts w:ascii="Times New Roman" w:hAnsi="Times New Roman"/>
          <w:sz w:val="24"/>
          <w:szCs w:val="24"/>
        </w:rPr>
        <w:t xml:space="preserve"> членов саморегулируемой организации</w:t>
      </w:r>
      <w:r>
        <w:rPr>
          <w:rFonts w:ascii="Times New Roman" w:hAnsi="Times New Roman"/>
          <w:sz w:val="24"/>
          <w:szCs w:val="24"/>
        </w:rPr>
        <w:t xml:space="preserve"> в соответствии с частями 1 и 2 статьи 55.16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</w:t>
      </w:r>
      <w:r w:rsidR="000A34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259CB7" w14:textId="77777777" w:rsid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DF9FFA7" w14:textId="77777777" w:rsidR="000E4147" w:rsidRPr="002D2005" w:rsidRDefault="000E414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1879F0EC" w14:textId="32FB4E6E" w:rsidR="00BF1260" w:rsidRDefault="00E16761" w:rsidP="00553318">
      <w:pPr>
        <w:pStyle w:val="a5"/>
        <w:numPr>
          <w:ilvl w:val="1"/>
          <w:numId w:val="41"/>
        </w:numPr>
        <w:ind w:left="0" w:right="-142" w:firstLine="568"/>
        <w:jc w:val="both"/>
        <w:rPr>
          <w:rFonts w:ascii="Times New Roman" w:hAnsi="Times New Roman"/>
          <w:bCs/>
          <w:sz w:val="24"/>
          <w:szCs w:val="24"/>
        </w:rPr>
      </w:pPr>
      <w:r w:rsidRPr="00BF1260">
        <w:rPr>
          <w:rFonts w:ascii="Times New Roman" w:hAnsi="Times New Roman"/>
          <w:bCs/>
          <w:sz w:val="24"/>
          <w:szCs w:val="24"/>
        </w:rPr>
        <w:t xml:space="preserve"> Поручить единоличному исполнительному органу – директору Союза заключать с кредитной организацией, в которо</w:t>
      </w:r>
      <w:r w:rsidR="00BF1260" w:rsidRPr="00BF1260">
        <w:rPr>
          <w:rFonts w:ascii="Times New Roman" w:hAnsi="Times New Roman"/>
          <w:bCs/>
          <w:sz w:val="24"/>
          <w:szCs w:val="24"/>
        </w:rPr>
        <w:t xml:space="preserve">й у Союза открыты специальные счета для размещения средств компенсационного фонда возмещения вреда и средств компенсационного фонда обеспечения договорных обязательств </w:t>
      </w:r>
      <w:r w:rsidR="00E641D2">
        <w:rPr>
          <w:rFonts w:ascii="Times New Roman" w:hAnsi="Times New Roman"/>
          <w:bCs/>
          <w:sz w:val="24"/>
          <w:szCs w:val="24"/>
        </w:rPr>
        <w:t xml:space="preserve">- </w:t>
      </w:r>
      <w:r w:rsidR="00BF1260" w:rsidRPr="00BF1260">
        <w:rPr>
          <w:rFonts w:ascii="Times New Roman" w:hAnsi="Times New Roman"/>
          <w:bCs/>
          <w:sz w:val="24"/>
          <w:szCs w:val="24"/>
        </w:rPr>
        <w:t xml:space="preserve">Банком «ВТБ» (ПАО) соглашения </w:t>
      </w:r>
      <w:r w:rsidR="00E641D2">
        <w:rPr>
          <w:rFonts w:ascii="Times New Roman" w:hAnsi="Times New Roman"/>
          <w:bCs/>
          <w:sz w:val="24"/>
          <w:szCs w:val="24"/>
        </w:rPr>
        <w:t xml:space="preserve">о </w:t>
      </w:r>
      <w:r w:rsidR="00BF1260" w:rsidRPr="00BF1260">
        <w:rPr>
          <w:rFonts w:ascii="Times New Roman" w:hAnsi="Times New Roman"/>
          <w:bCs/>
          <w:sz w:val="24"/>
          <w:szCs w:val="24"/>
        </w:rPr>
        <w:t xml:space="preserve">неснижаемом остатке денежных средств на специальных счетах сроком не свыше 70 дней с начислением </w:t>
      </w:r>
      <w:proofErr w:type="gramStart"/>
      <w:r w:rsidR="00BF1260" w:rsidRPr="00BF1260">
        <w:rPr>
          <w:rFonts w:ascii="Times New Roman" w:hAnsi="Times New Roman"/>
          <w:bCs/>
          <w:sz w:val="24"/>
          <w:szCs w:val="24"/>
        </w:rPr>
        <w:t>процентов</w:t>
      </w:r>
      <w:proofErr w:type="gramEnd"/>
      <w:r w:rsidR="00BF1260" w:rsidRPr="00BF1260">
        <w:rPr>
          <w:rFonts w:ascii="Times New Roman" w:hAnsi="Times New Roman"/>
          <w:bCs/>
          <w:sz w:val="24"/>
          <w:szCs w:val="24"/>
        </w:rPr>
        <w:t xml:space="preserve"> согласно предлагаемым кредитной организацией условиям </w:t>
      </w:r>
      <w:r w:rsidR="00BF1260">
        <w:rPr>
          <w:rFonts w:ascii="Times New Roman" w:hAnsi="Times New Roman"/>
          <w:bCs/>
          <w:sz w:val="24"/>
          <w:szCs w:val="24"/>
        </w:rPr>
        <w:t>и</w:t>
      </w:r>
      <w:r w:rsidR="00BF1260" w:rsidRPr="00BF1260">
        <w:rPr>
          <w:rFonts w:ascii="Times New Roman" w:hAnsi="Times New Roman"/>
          <w:bCs/>
          <w:sz w:val="24"/>
          <w:szCs w:val="24"/>
        </w:rPr>
        <w:t xml:space="preserve"> с возможностью их перезаключения</w:t>
      </w:r>
      <w:r w:rsidR="00BF1260">
        <w:rPr>
          <w:rFonts w:ascii="Times New Roman" w:hAnsi="Times New Roman"/>
          <w:bCs/>
          <w:sz w:val="24"/>
          <w:szCs w:val="24"/>
        </w:rPr>
        <w:t xml:space="preserve"> на новый срок в установленных настоящим решением пределах.</w:t>
      </w:r>
    </w:p>
    <w:p w14:paraId="4E47433C" w14:textId="444D22B7" w:rsidR="00BF1260" w:rsidRDefault="00BF1260" w:rsidP="00553318">
      <w:pPr>
        <w:pStyle w:val="a5"/>
        <w:numPr>
          <w:ilvl w:val="1"/>
          <w:numId w:val="41"/>
        </w:numPr>
        <w:ind w:left="0" w:right="-142" w:firstLine="5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Установить, что заключение с Банком «ВТБ» (ПАО) </w:t>
      </w:r>
      <w:r w:rsidRPr="00BF1260">
        <w:rPr>
          <w:rFonts w:ascii="Times New Roman" w:hAnsi="Times New Roman"/>
          <w:bCs/>
          <w:sz w:val="24"/>
          <w:szCs w:val="24"/>
        </w:rPr>
        <w:t>соглашения</w:t>
      </w:r>
      <w:r w:rsidR="00E641D2">
        <w:rPr>
          <w:rFonts w:ascii="Times New Roman" w:hAnsi="Times New Roman"/>
          <w:bCs/>
          <w:sz w:val="24"/>
          <w:szCs w:val="24"/>
        </w:rPr>
        <w:t xml:space="preserve"> о </w:t>
      </w:r>
      <w:r w:rsidRPr="00BF1260">
        <w:rPr>
          <w:rFonts w:ascii="Times New Roman" w:hAnsi="Times New Roman"/>
          <w:bCs/>
          <w:sz w:val="24"/>
          <w:szCs w:val="24"/>
        </w:rPr>
        <w:t xml:space="preserve">неснижаемом остатке </w:t>
      </w:r>
      <w:r>
        <w:rPr>
          <w:rFonts w:ascii="Times New Roman" w:hAnsi="Times New Roman"/>
          <w:bCs/>
          <w:sz w:val="24"/>
          <w:szCs w:val="24"/>
        </w:rPr>
        <w:t>размещенных на специальных счетах</w:t>
      </w:r>
      <w:r w:rsidRPr="00BF1260">
        <w:rPr>
          <w:rFonts w:ascii="Times New Roman" w:hAnsi="Times New Roman"/>
          <w:bCs/>
          <w:sz w:val="24"/>
          <w:szCs w:val="24"/>
        </w:rPr>
        <w:t xml:space="preserve"> денежных сре</w:t>
      </w:r>
      <w:proofErr w:type="gramStart"/>
      <w:r w:rsidRPr="00BF1260">
        <w:rPr>
          <w:rFonts w:ascii="Times New Roman" w:hAnsi="Times New Roman"/>
          <w:bCs/>
          <w:sz w:val="24"/>
          <w:szCs w:val="24"/>
        </w:rPr>
        <w:t>дств</w:t>
      </w:r>
      <w:r>
        <w:rPr>
          <w:rFonts w:ascii="Times New Roman" w:hAnsi="Times New Roman"/>
          <w:bCs/>
          <w:sz w:val="24"/>
          <w:szCs w:val="24"/>
        </w:rPr>
        <w:t xml:space="preserve"> пр</w:t>
      </w:r>
      <w:proofErr w:type="gramEnd"/>
      <w:r>
        <w:rPr>
          <w:rFonts w:ascii="Times New Roman" w:hAnsi="Times New Roman"/>
          <w:bCs/>
          <w:sz w:val="24"/>
          <w:szCs w:val="24"/>
        </w:rPr>
        <w:t>оизводится единоличным исполнительным органом – Директором Союза по согласованию с Председателем Совета Союза «Первая Национальная Организация Строителей» (в рабочем порядке);</w:t>
      </w:r>
    </w:p>
    <w:p w14:paraId="2AD1AE84" w14:textId="6B9C5B70" w:rsidR="00C23209" w:rsidRPr="00BF1260" w:rsidRDefault="00BF1260" w:rsidP="00553318">
      <w:pPr>
        <w:pStyle w:val="a5"/>
        <w:numPr>
          <w:ilvl w:val="1"/>
          <w:numId w:val="41"/>
        </w:numPr>
        <w:ind w:left="0" w:right="-142" w:firstLine="5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Обязать единоличный исполнительный орган – Директора Союза </w:t>
      </w:r>
      <w:r w:rsidR="0026762A">
        <w:rPr>
          <w:rFonts w:ascii="Times New Roman" w:hAnsi="Times New Roman"/>
          <w:bCs/>
          <w:sz w:val="24"/>
          <w:szCs w:val="24"/>
        </w:rPr>
        <w:t xml:space="preserve">незамедлительно предоставлять Председателю Совета Союза «Первая Национальная» информацию о размере полученных процентов, а также о суммах налога, подлежащих уплате в соответствии с требованиями налогового законодательства, и сроках </w:t>
      </w:r>
      <w:r w:rsidR="00627024" w:rsidRPr="00627024">
        <w:rPr>
          <w:rFonts w:ascii="Times New Roman" w:hAnsi="Times New Roman"/>
          <w:bCs/>
          <w:sz w:val="24"/>
          <w:szCs w:val="24"/>
        </w:rPr>
        <w:t>его</w:t>
      </w:r>
      <w:r w:rsidR="00627024">
        <w:rPr>
          <w:rFonts w:ascii="Times New Roman" w:hAnsi="Times New Roman"/>
          <w:bCs/>
          <w:sz w:val="24"/>
          <w:szCs w:val="24"/>
        </w:rPr>
        <w:t xml:space="preserve"> </w:t>
      </w:r>
      <w:r w:rsidR="0026762A">
        <w:rPr>
          <w:rFonts w:ascii="Times New Roman" w:hAnsi="Times New Roman"/>
          <w:bCs/>
          <w:sz w:val="24"/>
          <w:szCs w:val="24"/>
        </w:rPr>
        <w:t xml:space="preserve">уплаты для принятия </w:t>
      </w:r>
      <w:r w:rsidR="00E641D2">
        <w:rPr>
          <w:rFonts w:ascii="Times New Roman" w:hAnsi="Times New Roman"/>
          <w:bCs/>
          <w:sz w:val="24"/>
          <w:szCs w:val="24"/>
        </w:rPr>
        <w:t xml:space="preserve">Советом Союза </w:t>
      </w:r>
      <w:r w:rsidR="0026762A">
        <w:rPr>
          <w:rFonts w:ascii="Times New Roman" w:hAnsi="Times New Roman"/>
          <w:bCs/>
          <w:sz w:val="24"/>
          <w:szCs w:val="24"/>
        </w:rPr>
        <w:t>решения в соответствии с требованиями внутренних документов Союза.</w:t>
      </w:r>
    </w:p>
    <w:p w14:paraId="3F2A3F1B" w14:textId="098F8DF6" w:rsidR="00E16761" w:rsidRPr="00E16761" w:rsidRDefault="00E16761" w:rsidP="00E16761">
      <w:pPr>
        <w:pStyle w:val="a5"/>
        <w:ind w:left="928" w:right="-142"/>
        <w:jc w:val="both"/>
        <w:rPr>
          <w:rFonts w:ascii="Times New Roman" w:hAnsi="Times New Roman"/>
          <w:bCs/>
          <w:sz w:val="24"/>
          <w:szCs w:val="24"/>
        </w:rPr>
      </w:pP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3FD9FC2D" w14:textId="73E01FD5" w:rsidR="000A346C" w:rsidRDefault="000A346C" w:rsidP="000A346C">
      <w:pPr>
        <w:spacing w:after="0"/>
        <w:ind w:righ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1.1. </w:t>
      </w:r>
      <w:r w:rsidR="00634BF2" w:rsidRPr="000A346C">
        <w:rPr>
          <w:rFonts w:ascii="Times New Roman" w:hAnsi="Times New Roman"/>
          <w:bCs/>
          <w:sz w:val="24"/>
          <w:szCs w:val="24"/>
        </w:rPr>
        <w:t xml:space="preserve">Поручить единоличному исполнительному органу – директору Союза заключать с кредитной организацией, в которой у Союза открыты специальные счета для размещения средств компенсационного фонда возмещения вреда и средств компенсационного фонда обеспечения </w:t>
      </w:r>
      <w:r w:rsidR="00634BF2" w:rsidRPr="000A346C">
        <w:rPr>
          <w:rFonts w:ascii="Times New Roman" w:hAnsi="Times New Roman"/>
          <w:bCs/>
          <w:sz w:val="24"/>
          <w:szCs w:val="24"/>
        </w:rPr>
        <w:lastRenderedPageBreak/>
        <w:t xml:space="preserve">договорных обязательств - Банком «ВТБ» (ПАО) соглашения о неснижаемом остатке денежных средств на специальных счетах сроком не свыше 70 дней с начислением </w:t>
      </w:r>
      <w:proofErr w:type="gramStart"/>
      <w:r w:rsidR="00634BF2" w:rsidRPr="000A346C">
        <w:rPr>
          <w:rFonts w:ascii="Times New Roman" w:hAnsi="Times New Roman"/>
          <w:bCs/>
          <w:sz w:val="24"/>
          <w:szCs w:val="24"/>
        </w:rPr>
        <w:t>процентов</w:t>
      </w:r>
      <w:proofErr w:type="gramEnd"/>
      <w:r w:rsidR="00634BF2" w:rsidRPr="000A346C">
        <w:rPr>
          <w:rFonts w:ascii="Times New Roman" w:hAnsi="Times New Roman"/>
          <w:bCs/>
          <w:sz w:val="24"/>
          <w:szCs w:val="24"/>
        </w:rPr>
        <w:t xml:space="preserve"> согласно предлагаемым кредитной организацией условиям и с возможностью их перезаключения на новый срок в установленных настоящим решением пределах.</w:t>
      </w:r>
    </w:p>
    <w:p w14:paraId="25B2632D" w14:textId="626A09EA" w:rsidR="000A346C" w:rsidRDefault="000A346C" w:rsidP="000A346C">
      <w:pPr>
        <w:spacing w:after="0"/>
        <w:ind w:right="-142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 </w:t>
      </w:r>
      <w:r w:rsidR="00634BF2" w:rsidRPr="000A346C">
        <w:rPr>
          <w:rFonts w:ascii="Times New Roman" w:hAnsi="Times New Roman"/>
          <w:bCs/>
          <w:sz w:val="24"/>
          <w:szCs w:val="24"/>
        </w:rPr>
        <w:t>Установить, что заключение с Банком «ВТБ» (ПАО) соглашения о неснижаемом остатке размещенных на специальных счетах денежных сре</w:t>
      </w:r>
      <w:proofErr w:type="gramStart"/>
      <w:r w:rsidR="00634BF2" w:rsidRPr="000A346C">
        <w:rPr>
          <w:rFonts w:ascii="Times New Roman" w:hAnsi="Times New Roman"/>
          <w:bCs/>
          <w:sz w:val="24"/>
          <w:szCs w:val="24"/>
        </w:rPr>
        <w:t>дств пр</w:t>
      </w:r>
      <w:proofErr w:type="gramEnd"/>
      <w:r w:rsidR="00634BF2" w:rsidRPr="000A346C">
        <w:rPr>
          <w:rFonts w:ascii="Times New Roman" w:hAnsi="Times New Roman"/>
          <w:bCs/>
          <w:sz w:val="24"/>
          <w:szCs w:val="24"/>
        </w:rPr>
        <w:t>оизводится единоличным исполнительным органом – Директором Союза по согласованию с Председателем Совета Союза «Первая Национальная Организация Строителей» (в рабочем порядке);</w:t>
      </w:r>
    </w:p>
    <w:p w14:paraId="4C2DD913" w14:textId="2D483AF7" w:rsidR="00634BF2" w:rsidRPr="000A346C" w:rsidRDefault="000A346C" w:rsidP="000A346C">
      <w:pPr>
        <w:spacing w:after="0"/>
        <w:ind w:righ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1.3. </w:t>
      </w:r>
      <w:r w:rsidR="00634BF2" w:rsidRPr="000A346C">
        <w:rPr>
          <w:rFonts w:ascii="Times New Roman" w:hAnsi="Times New Roman"/>
          <w:bCs/>
          <w:sz w:val="24"/>
          <w:szCs w:val="24"/>
        </w:rPr>
        <w:t xml:space="preserve">Обязать единоличный исполнительный орган – Директора Союза незамедлительно предоставлять Председателю Совета Союза «Первая Национальная» информацию о размере полученных процентов, а также о суммах налога, подлежащих уплате в соответствии с требованиями налогового законодательства, и сроках </w:t>
      </w:r>
      <w:r w:rsidR="007C1A73" w:rsidRPr="007C1A73">
        <w:rPr>
          <w:rFonts w:ascii="Times New Roman" w:hAnsi="Times New Roman"/>
          <w:bCs/>
          <w:sz w:val="24"/>
          <w:szCs w:val="24"/>
        </w:rPr>
        <w:t>его</w:t>
      </w:r>
      <w:r w:rsidR="007C1A73">
        <w:rPr>
          <w:rFonts w:ascii="Times New Roman" w:hAnsi="Times New Roman"/>
          <w:bCs/>
          <w:sz w:val="24"/>
          <w:szCs w:val="24"/>
        </w:rPr>
        <w:t xml:space="preserve"> </w:t>
      </w:r>
      <w:r w:rsidR="00634BF2" w:rsidRPr="000A346C">
        <w:rPr>
          <w:rFonts w:ascii="Times New Roman" w:hAnsi="Times New Roman"/>
          <w:bCs/>
          <w:sz w:val="24"/>
          <w:szCs w:val="24"/>
        </w:rPr>
        <w:t>уплаты для принятия Советом Союза решения в соответствии с требованиями внутренних документов Союза.</w:t>
      </w:r>
    </w:p>
    <w:p w14:paraId="0D04CEA9" w14:textId="77777777" w:rsidR="00634BF2" w:rsidRDefault="00634BF2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52AE8A84" w:rsidR="000E4147" w:rsidRPr="002D2005" w:rsidRDefault="000E4147" w:rsidP="00634BF2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634BF2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3BCBF49" w14:textId="77777777" w:rsidR="00634BF2" w:rsidRDefault="00634BF2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04C4FD36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55517B" w:rsidRPr="0055517B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7B9B11FB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55517B" w:rsidRPr="0055517B">
        <w:rPr>
          <w:rFonts w:ascii="Times New Roman" w:hAnsi="Times New Roman"/>
          <w:i/>
          <w:sz w:val="24"/>
          <w:szCs w:val="24"/>
        </w:rPr>
        <w:t>подпись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>Е.В. Устьянцева</w:t>
      </w:r>
    </w:p>
    <w:sectPr w:rsidR="000E4147" w:rsidRPr="002D2005" w:rsidSect="00935010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317CD" w14:textId="77777777" w:rsidR="00D77654" w:rsidRDefault="00D77654" w:rsidP="003164AF">
      <w:pPr>
        <w:spacing w:after="0" w:line="240" w:lineRule="auto"/>
      </w:pPr>
      <w:r>
        <w:separator/>
      </w:r>
    </w:p>
  </w:endnote>
  <w:endnote w:type="continuationSeparator" w:id="0">
    <w:p w14:paraId="113FA883" w14:textId="77777777" w:rsidR="00D77654" w:rsidRDefault="00D77654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55517B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E60DC" w14:textId="77777777" w:rsidR="00D77654" w:rsidRDefault="00D77654" w:rsidP="003164AF">
      <w:pPr>
        <w:spacing w:after="0" w:line="240" w:lineRule="auto"/>
      </w:pPr>
      <w:r>
        <w:separator/>
      </w:r>
    </w:p>
  </w:footnote>
  <w:footnote w:type="continuationSeparator" w:id="0">
    <w:p w14:paraId="2C657BD6" w14:textId="77777777" w:rsidR="00D77654" w:rsidRDefault="00D77654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multilevel"/>
    <w:tmpl w:val="1DCA19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ACA603C"/>
    <w:multiLevelType w:val="hybridMultilevel"/>
    <w:tmpl w:val="55F88128"/>
    <w:lvl w:ilvl="0" w:tplc="7CCAF48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1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 w:numId="42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2CB4"/>
    <w:rsid w:val="0009740C"/>
    <w:rsid w:val="000A07F6"/>
    <w:rsid w:val="000A2819"/>
    <w:rsid w:val="000A2EC8"/>
    <w:rsid w:val="000A346C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B5F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2A"/>
    <w:rsid w:val="002676D0"/>
    <w:rsid w:val="00270445"/>
    <w:rsid w:val="00270B10"/>
    <w:rsid w:val="00271658"/>
    <w:rsid w:val="00271919"/>
    <w:rsid w:val="00271FE5"/>
    <w:rsid w:val="002725D0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1DE2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17B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56CD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024"/>
    <w:rsid w:val="006276B4"/>
    <w:rsid w:val="00631010"/>
    <w:rsid w:val="00631216"/>
    <w:rsid w:val="00631B5F"/>
    <w:rsid w:val="00632F7D"/>
    <w:rsid w:val="00634BF2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0229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1A73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374E4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260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77654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761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41D2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72D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B7D2D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F12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12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F12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730F-76C6-4854-B07A-5859117C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24</cp:revision>
  <cp:lastPrinted>2024-12-16T07:44:00Z</cp:lastPrinted>
  <dcterms:created xsi:type="dcterms:W3CDTF">2020-02-04T07:21:00Z</dcterms:created>
  <dcterms:modified xsi:type="dcterms:W3CDTF">2024-12-16T07:44:00Z</dcterms:modified>
</cp:coreProperties>
</file>