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A9145C">
        <w:rPr>
          <w:rFonts w:ascii="Times New Roman" w:hAnsi="Times New Roman"/>
          <w:b/>
          <w:sz w:val="24"/>
          <w:szCs w:val="24"/>
        </w:rPr>
        <w:t>42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A9145C">
        <w:rPr>
          <w:sz w:val="24"/>
          <w:szCs w:val="24"/>
        </w:rPr>
        <w:t>31 октября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9145C" w:rsidRPr="00A9145C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>1.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145C" w:rsidRPr="00A9145C" w:rsidRDefault="00A9145C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A9145C" w:rsidRPr="00A9145C" w:rsidRDefault="00A9145C" w:rsidP="00A9145C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A9145C">
        <w:rPr>
          <w:rFonts w:ascii="Times New Roman" w:eastAsia="Calibri" w:hAnsi="Times New Roman"/>
          <w:b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A9145C" w:rsidRDefault="0094248A" w:rsidP="00A9145C">
      <w:pPr>
        <w:pStyle w:val="ae"/>
        <w:ind w:right="-1"/>
        <w:jc w:val="both"/>
        <w:rPr>
          <w:rFonts w:ascii="Times New Roman" w:hAnsi="Times New Roman"/>
          <w:b/>
        </w:rPr>
      </w:pPr>
    </w:p>
    <w:p w:rsidR="000C5549" w:rsidRPr="00A9145C" w:rsidRDefault="00A9145C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 w:rsidR="000C5549" w:rsidRPr="00A9145C">
        <w:rPr>
          <w:rFonts w:ascii="Times New Roman" w:hAnsi="Times New Roman"/>
          <w:b/>
        </w:rPr>
        <w:t xml:space="preserve">. По </w:t>
      </w:r>
      <w:r w:rsidRPr="00A9145C">
        <w:rPr>
          <w:rFonts w:ascii="Times New Roman" w:hAnsi="Times New Roman"/>
          <w:b/>
        </w:rPr>
        <w:t>первому</w:t>
      </w:r>
      <w:r w:rsidR="000C5549" w:rsidRPr="00A9145C">
        <w:rPr>
          <w:rFonts w:ascii="Times New Roman" w:hAnsi="Times New Roman"/>
          <w:b/>
        </w:rPr>
        <w:t xml:space="preserve"> вопросу: </w:t>
      </w:r>
      <w:r w:rsidR="000C5549" w:rsidRPr="00A9145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A9145C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1</w:t>
      </w:r>
      <w:r w:rsidR="000C5549" w:rsidRPr="00A9145C">
        <w:rPr>
          <w:rFonts w:ascii="Times New Roman" w:hAnsi="Times New Roman"/>
          <w:b/>
        </w:rPr>
        <w:t>.1</w:t>
      </w:r>
      <w:r w:rsidR="008A68E6" w:rsidRPr="00A9145C">
        <w:rPr>
          <w:rFonts w:ascii="Times New Roman" w:hAnsi="Times New Roman"/>
          <w:b/>
        </w:rPr>
        <w:t>. Предложено:</w:t>
      </w:r>
      <w:r w:rsidR="008A68E6" w:rsidRPr="00A9145C">
        <w:rPr>
          <w:rFonts w:ascii="Times New Roman" w:hAnsi="Times New Roman"/>
        </w:rPr>
        <w:t xml:space="preserve"> </w:t>
      </w:r>
      <w:r w:rsidRPr="00A9145C">
        <w:rPr>
          <w:rFonts w:ascii="Times New Roman" w:hAnsi="Times New Roman"/>
        </w:rPr>
        <w:t xml:space="preserve">внести изменения в ранее выданное </w:t>
      </w:r>
      <w:r w:rsidRPr="00A9145C">
        <w:rPr>
          <w:rFonts w:ascii="Times New Roman" w:hAnsi="Times New Roman"/>
          <w:color w:val="000000"/>
        </w:rPr>
        <w:t>ООО "ГЕОАВТОМАТИКА", ИНН 77716655804, г. Москва</w:t>
      </w:r>
      <w:r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1. Земляные работы (3.1; 3.2; 3.3; 3.4; 3.5; 3.6; 3.7)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2. Устройство скважин (4.2; 4.3; 4.4)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3. Свайные работы. Закрепление грунтов (5.3; 5.4; 5.9)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7. Устройство внутренних инженерных систем и оборудования зданий и сооружений (15.1; 15.2; 15.3; 15.4; 15.5; 15.6)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8. Устройство наружных сетей водопровода (16.1; 16.2; 16.3; 16.4)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9. Устройство наружных сетей канализации (17.1; 17.2; 17.3; 17.4; 17.5; 17.6; 17.7)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10. Устройство наружных сетей теплоснабжения (18.1; 18.2; 18.3; 18.4; 18.5)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11. Устройство наружных электрических сетей и линий связи (20.1; 20.2; 20.5; 20.8; 20.9; 20.10; 20.12)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12. Устройство автомобильных дорог и аэродромодов (25.2; 25.4; 25.6; 25.7; 25.8)</w:t>
      </w:r>
    </w:p>
    <w:p w:rsidR="00A9145C" w:rsidRPr="00A9145C" w:rsidRDefault="00A9145C" w:rsidP="00A9145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lastRenderedPageBreak/>
        <w:t>Итого: 12 (двенадцать</w:t>
      </w:r>
      <w:r w:rsidRPr="00A9145C">
        <w:rPr>
          <w:rStyle w:val="af"/>
          <w:rFonts w:ascii="Times New Roman" w:hAnsi="Times New Roman"/>
          <w:b w:val="0"/>
        </w:rPr>
        <w:t>)</w:t>
      </w:r>
      <w:r w:rsidRPr="00A9145C">
        <w:rPr>
          <w:rFonts w:ascii="Times New Roman" w:hAnsi="Times New Roman"/>
        </w:rPr>
        <w:t xml:space="preserve"> видов работ.</w:t>
      </w:r>
    </w:p>
    <w:p w:rsidR="008A68E6" w:rsidRPr="00A9145C" w:rsidRDefault="008A68E6" w:rsidP="00A9145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A68E6" w:rsidRPr="00A9145C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A9145C" w:rsidRPr="00A9145C" w:rsidRDefault="008A68E6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Принято решение:</w:t>
      </w:r>
      <w:r w:rsidRPr="00A9145C">
        <w:rPr>
          <w:rFonts w:ascii="Times New Roman" w:hAnsi="Times New Roman"/>
        </w:rPr>
        <w:t xml:space="preserve"> </w:t>
      </w:r>
      <w:r w:rsidR="00A9145C" w:rsidRPr="00A9145C">
        <w:rPr>
          <w:rFonts w:ascii="Times New Roman" w:hAnsi="Times New Roman"/>
        </w:rPr>
        <w:t xml:space="preserve">внести изменения в ранее выданное </w:t>
      </w:r>
      <w:r w:rsidR="00A9145C" w:rsidRPr="00A9145C">
        <w:rPr>
          <w:rFonts w:ascii="Times New Roman" w:hAnsi="Times New Roman"/>
          <w:color w:val="000000"/>
        </w:rPr>
        <w:t>ООО "ГЕОАВТОМАТИКА", ИНН 77716655804, г. Москва</w:t>
      </w:r>
      <w:r w:rsidR="00A9145C" w:rsidRPr="00A9145C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1. Земляные работы (3.1; 3.2; 3.3; 3.4; 3.5; 3.6; 3.7)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2. Устройство скважин (4.2; 4.3; 4.4)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3. Свайные работы. Закрепление грунтов (5.3; 5.4; 5.9)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7. Устройство внутренних инженерных систем и оборудования зданий и сооружений (15.1; 15.2; 15.3; 15.4; 15.5; 15.6)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8. Устройство наружных сетей водопровода (16.1; 16.2; 16.3; 16.4)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9. Устройство наружных сетей канализации (17.1; 17.2; 17.3; 17.4; 17.5; 17.6; 17.7)</w:t>
      </w:r>
    </w:p>
    <w:p w:rsidR="00A9145C" w:rsidRPr="00A9145C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10. Устройство наружных сетей теплоснабжения (18.1; 18.2; 18.3; 18.4; 18.5)</w:t>
      </w:r>
    </w:p>
    <w:p w:rsidR="00A9145C" w:rsidRPr="00185F9A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11. Устройство наружных электрических сетей и линий связи (20.1; 20.2; 20.5; 20.8; 20.9; 20.10; 20.12)</w:t>
      </w:r>
    </w:p>
    <w:p w:rsidR="00A9145C" w:rsidRPr="00185F9A" w:rsidRDefault="00A9145C" w:rsidP="00A9145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>12. Устройство автомобильных дорог и аэродромодов (25.2; 25.4; 25.6; 25.7; 25.8)</w:t>
      </w:r>
    </w:p>
    <w:p w:rsidR="00A9145C" w:rsidRPr="00185F9A" w:rsidRDefault="00A9145C" w:rsidP="00A9145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>Итого: 12 (двенадцать</w:t>
      </w:r>
      <w:r w:rsidRPr="00185F9A">
        <w:rPr>
          <w:rStyle w:val="af"/>
          <w:rFonts w:ascii="Times New Roman" w:hAnsi="Times New Roman"/>
          <w:b w:val="0"/>
        </w:rPr>
        <w:t>)</w:t>
      </w:r>
      <w:r w:rsidRPr="00185F9A">
        <w:rPr>
          <w:rFonts w:ascii="Times New Roman" w:hAnsi="Times New Roman"/>
        </w:rPr>
        <w:t xml:space="preserve"> видов работ.</w:t>
      </w:r>
    </w:p>
    <w:p w:rsidR="00222FF4" w:rsidRPr="00185F9A" w:rsidRDefault="008A68E6" w:rsidP="00A9145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  <w:i/>
        </w:rPr>
        <w:t>- Единогласно.</w:t>
      </w:r>
    </w:p>
    <w:p w:rsidR="00A3433E" w:rsidRPr="00185F9A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F72950" w:rsidRPr="00185F9A" w:rsidRDefault="00A9145C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185F9A">
        <w:rPr>
          <w:sz w:val="22"/>
          <w:szCs w:val="22"/>
        </w:rPr>
        <w:t>2</w:t>
      </w:r>
      <w:r w:rsidR="00F72950" w:rsidRPr="00185F9A">
        <w:rPr>
          <w:sz w:val="22"/>
          <w:szCs w:val="22"/>
        </w:rPr>
        <w:t xml:space="preserve">. По </w:t>
      </w:r>
      <w:r w:rsidRPr="00185F9A">
        <w:rPr>
          <w:sz w:val="22"/>
          <w:szCs w:val="22"/>
        </w:rPr>
        <w:t>второму</w:t>
      </w:r>
      <w:r w:rsidR="00F72950" w:rsidRPr="00185F9A">
        <w:rPr>
          <w:sz w:val="22"/>
          <w:szCs w:val="22"/>
        </w:rPr>
        <w:t xml:space="preserve"> вопросу:</w:t>
      </w:r>
      <w:r w:rsidR="00F72950" w:rsidRPr="00185F9A">
        <w:rPr>
          <w:rFonts w:eastAsia="Calibri"/>
          <w:sz w:val="22"/>
          <w:szCs w:val="22"/>
          <w:lang w:eastAsia="en-US"/>
        </w:rPr>
        <w:t xml:space="preserve"> </w:t>
      </w:r>
      <w:r w:rsidR="00F72950" w:rsidRPr="00185F9A">
        <w:rPr>
          <w:rFonts w:eastAsia="Calibri"/>
          <w:b w:val="0"/>
          <w:sz w:val="22"/>
          <w:szCs w:val="22"/>
          <w:lang w:eastAsia="en-US"/>
        </w:rPr>
        <w:t>«</w:t>
      </w:r>
      <w:r w:rsidR="00F72950" w:rsidRPr="00185F9A">
        <w:rPr>
          <w:b w:val="0"/>
          <w:sz w:val="22"/>
          <w:szCs w:val="22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72950" w:rsidRPr="00185F9A" w:rsidRDefault="00F72950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</w:p>
    <w:p w:rsidR="00A9145C" w:rsidRPr="00185F9A" w:rsidRDefault="00A9145C" w:rsidP="00A9145C">
      <w:pPr>
        <w:tabs>
          <w:tab w:val="left" w:pos="-284"/>
        </w:tabs>
        <w:spacing w:after="0"/>
        <w:ind w:left="-284" w:firstLine="85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</w:rPr>
        <w:t>2</w:t>
      </w:r>
      <w:r w:rsidR="002A3F78" w:rsidRPr="00185F9A">
        <w:rPr>
          <w:rFonts w:ascii="Times New Roman" w:hAnsi="Times New Roman"/>
          <w:b/>
        </w:rPr>
        <w:t>.1. Предложено</w:t>
      </w:r>
      <w:r w:rsidR="002A3F78" w:rsidRPr="00185F9A">
        <w:rPr>
          <w:rFonts w:ascii="Times New Roman" w:hAnsi="Times New Roman"/>
        </w:rPr>
        <w:t xml:space="preserve">: </w:t>
      </w:r>
      <w:r w:rsidRPr="00185F9A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 о допуске члена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строительства, ООО «Дельта», ИНН 5032142906, Свидетельство № 0012.02-2009-5032142906-C-009, в отношении следующих видов работ: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Геодезические работы, выполняемые на строительных площадках (1.2);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Подготовительные работы (2.1; 2.4);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>- Устройство бетонных и железобетонных монолитных конструкций (6.1; 6.2; 6.3);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Монтаж сборных бетонных и железобетонных конструкций (7.1; 7.2);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Работы по устройству каменных конструкций (9.1; 9.2);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Монтаж металлических конструкций (10.1; 10.2; 10.3; 10.4; 10.5; 10.6);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Монтаж деревянных конструкций (11.2); 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567"/>
        </w:tabs>
        <w:spacing w:after="0"/>
        <w:ind w:left="394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-Защита строительных конструкций, трубопроводов и оборудования (кроме магистральных и промысловых трубопроводов) (12.3);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Устройство кровель (13.1; 13.2; 13.3);  </w:t>
      </w:r>
    </w:p>
    <w:p w:rsidR="00A9145C" w:rsidRPr="00185F9A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- Фасадные работы (14.1; 14.2); </w:t>
      </w:r>
    </w:p>
    <w:p w:rsidR="00A9145C" w:rsidRPr="00185F9A" w:rsidRDefault="00A9145C" w:rsidP="00A9145C">
      <w:pPr>
        <w:framePr w:hSpace="180" w:wrap="around" w:vAnchor="text" w:hAnchor="margin" w:y="141"/>
        <w:tabs>
          <w:tab w:val="left" w:pos="-284"/>
        </w:tabs>
        <w:spacing w:after="0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</w:rPr>
        <w:t xml:space="preserve">      - Устройство мостов, эстакад и путепроводов (29.3; 29.4).</w:t>
      </w:r>
    </w:p>
    <w:p w:rsidR="002A3F78" w:rsidRPr="00185F9A" w:rsidRDefault="002A3F78" w:rsidP="00A9145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F72950" w:rsidRPr="00185F9A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A9145C" w:rsidRPr="00185F9A" w:rsidRDefault="002A3F78" w:rsidP="00A9145C">
      <w:pPr>
        <w:tabs>
          <w:tab w:val="left" w:pos="-284"/>
        </w:tabs>
        <w:ind w:left="-284" w:right="-1" w:firstLine="851"/>
        <w:jc w:val="both"/>
        <w:rPr>
          <w:rFonts w:ascii="Times New Roman" w:hAnsi="Times New Roman"/>
        </w:rPr>
      </w:pPr>
      <w:r w:rsidRPr="00185F9A">
        <w:rPr>
          <w:rFonts w:ascii="Times New Roman" w:hAnsi="Times New Roman"/>
          <w:b/>
        </w:rPr>
        <w:t xml:space="preserve">   </w:t>
      </w:r>
      <w:r w:rsidR="00F72950" w:rsidRPr="00185F9A">
        <w:rPr>
          <w:rFonts w:ascii="Times New Roman" w:hAnsi="Times New Roman"/>
          <w:b/>
        </w:rPr>
        <w:t xml:space="preserve">Принято решение: </w:t>
      </w:r>
      <w:r w:rsidR="00A9145C" w:rsidRPr="00185F9A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«Дельта», ИНН 5032142906, Свидетельство № 0012.02-2009-5032142906-C-009, в отношении следующих видов работ: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  <w:sz w:val="24"/>
          <w:szCs w:val="24"/>
        </w:rPr>
      </w:pPr>
      <w:r w:rsidRPr="00A9145C">
        <w:rPr>
          <w:rFonts w:ascii="Times New Roman" w:hAnsi="Times New Roman"/>
          <w:sz w:val="24"/>
          <w:szCs w:val="24"/>
        </w:rPr>
        <w:lastRenderedPageBreak/>
        <w:t xml:space="preserve">- Геодезические работы, выполняемые на строительных площадках (1.2);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  <w:sz w:val="24"/>
          <w:szCs w:val="24"/>
        </w:rPr>
      </w:pPr>
      <w:r w:rsidRPr="00A9145C">
        <w:rPr>
          <w:rFonts w:ascii="Times New Roman" w:hAnsi="Times New Roman"/>
          <w:sz w:val="24"/>
          <w:szCs w:val="24"/>
        </w:rPr>
        <w:t xml:space="preserve">- Подготовительные работы (2.1; 2.4);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  <w:sz w:val="24"/>
          <w:szCs w:val="24"/>
        </w:rPr>
      </w:pPr>
      <w:r w:rsidRPr="00A9145C">
        <w:rPr>
          <w:rFonts w:ascii="Times New Roman" w:hAnsi="Times New Roman"/>
          <w:sz w:val="24"/>
          <w:szCs w:val="24"/>
        </w:rPr>
        <w:t>- Устройство бетонных и железобетонных монолитных конструкций (6.1; 6.2; 6.3);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  <w:sz w:val="24"/>
          <w:szCs w:val="24"/>
        </w:rPr>
      </w:pPr>
      <w:r w:rsidRPr="00A9145C">
        <w:rPr>
          <w:rFonts w:ascii="Times New Roman" w:hAnsi="Times New Roman"/>
          <w:sz w:val="24"/>
          <w:szCs w:val="24"/>
        </w:rPr>
        <w:t xml:space="preserve">- Монтаж сборных бетонных и железобетонных конструкций (7.1; 7.2);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  <w:sz w:val="24"/>
          <w:szCs w:val="24"/>
        </w:rPr>
      </w:pPr>
      <w:r w:rsidRPr="00A9145C">
        <w:rPr>
          <w:rFonts w:ascii="Times New Roman" w:hAnsi="Times New Roman"/>
          <w:sz w:val="24"/>
          <w:szCs w:val="24"/>
        </w:rPr>
        <w:t xml:space="preserve">- Работы по устройству каменных конструкций (9.1; 9.2);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sz w:val="24"/>
          <w:szCs w:val="24"/>
        </w:rPr>
        <w:t xml:space="preserve">- </w:t>
      </w:r>
      <w:r w:rsidRPr="00A9145C">
        <w:rPr>
          <w:rFonts w:ascii="Times New Roman" w:hAnsi="Times New Roman"/>
        </w:rPr>
        <w:t xml:space="preserve">Монтаж металлических конструкций (10.1; 10.2; 10.3; 10.4; 10.5; 10.6);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Монтаж деревянных конструкций (11.2); 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567"/>
        </w:tabs>
        <w:spacing w:after="0"/>
        <w:ind w:left="394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-Защита строительных конструкций, трубопроводов и оборудования (кроме магистральных и промысловых трубопроводов) (12.3);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кровель (13.1; 13.2; 13.3);  </w:t>
      </w:r>
    </w:p>
    <w:p w:rsidR="00A9145C" w:rsidRPr="00A9145C" w:rsidRDefault="00A9145C" w:rsidP="00A9145C">
      <w:pPr>
        <w:pStyle w:val="a5"/>
        <w:framePr w:hSpace="180" w:wrap="around" w:vAnchor="text" w:hAnchor="margin" w:y="141"/>
        <w:tabs>
          <w:tab w:val="left" w:pos="141"/>
        </w:tabs>
        <w:spacing w:after="0"/>
        <w:ind w:left="394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Фасадные работы (14.1; 14.2); </w:t>
      </w:r>
    </w:p>
    <w:p w:rsidR="00A9145C" w:rsidRPr="00A9145C" w:rsidRDefault="00A9145C" w:rsidP="00A9145C">
      <w:pPr>
        <w:framePr w:hSpace="180" w:wrap="around" w:vAnchor="text" w:hAnchor="margin" w:y="141"/>
        <w:tabs>
          <w:tab w:val="left" w:pos="-284"/>
        </w:tabs>
        <w:spacing w:after="0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      - Устройство мостов, эстакад и путепроводов (29.3; 29.4).</w:t>
      </w:r>
    </w:p>
    <w:p w:rsidR="00F72950" w:rsidRPr="00A9145C" w:rsidRDefault="00F72950" w:rsidP="00A9145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>- Единогласно.</w:t>
      </w:r>
    </w:p>
    <w:p w:rsidR="00F72950" w:rsidRPr="00A9145C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A9145C" w:rsidRPr="00A9145C" w:rsidRDefault="002A3F78" w:rsidP="00A9145C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</w:t>
      </w:r>
      <w:r w:rsidR="00A9145C" w:rsidRPr="00A9145C">
        <w:rPr>
          <w:rFonts w:ascii="Times New Roman" w:hAnsi="Times New Roman"/>
          <w:b/>
        </w:rPr>
        <w:t>2</w:t>
      </w:r>
      <w:r w:rsidRPr="00A9145C">
        <w:rPr>
          <w:rFonts w:ascii="Times New Roman" w:hAnsi="Times New Roman"/>
          <w:b/>
        </w:rPr>
        <w:t>.</w:t>
      </w:r>
      <w:r w:rsidR="00272736" w:rsidRPr="00A9145C">
        <w:rPr>
          <w:rFonts w:ascii="Times New Roman" w:hAnsi="Times New Roman"/>
          <w:b/>
        </w:rPr>
        <w:t>2</w:t>
      </w:r>
      <w:r w:rsidRPr="00A9145C">
        <w:rPr>
          <w:rFonts w:ascii="Times New Roman" w:hAnsi="Times New Roman"/>
          <w:b/>
        </w:rPr>
        <w:t>. Предложено</w:t>
      </w:r>
      <w:r w:rsidRPr="00A9145C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</w:t>
      </w:r>
      <w:r w:rsidR="00A9145C" w:rsidRPr="00A9145C">
        <w:rPr>
          <w:rFonts w:ascii="Times New Roman" w:hAnsi="Times New Roman"/>
        </w:rPr>
        <w:t>,</w:t>
      </w:r>
      <w:r w:rsidRPr="00A9145C">
        <w:rPr>
          <w:rFonts w:ascii="Times New Roman" w:hAnsi="Times New Roman"/>
        </w:rPr>
        <w:t xml:space="preserve"> </w:t>
      </w:r>
      <w:r w:rsidR="00A9145C" w:rsidRPr="00A9145C">
        <w:rPr>
          <w:rFonts w:ascii="Times New Roman" w:hAnsi="Times New Roman"/>
        </w:rPr>
        <w:t xml:space="preserve">ООО «УАБЗ», ИНН 7325103322, Свидетельство № 0951.01-2011-7325103322-C-009, в отношении следующих видов работ: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Земляные работы (3.1); 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- Устройство бетонных и железобетонных монолитных конструкций (6.1; 6.2; 6.3);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Монтаж сборных бетонных и железобетонных конструкций (7.1; 7.2);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Работы по устройству каменных конструкций (9.1; 9.2);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Монтаж металлических конструкций (10.1);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наружных сетей водопровода (16.1; 16.2; 16.3; 16.4);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наружных сетей канализации (17.1; 17.2; 17.3; 17.4; 17.7);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наружных сетей теплоснабжения (18.1;18.2; 18.3; 18.4; 18.5);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- Устройство автомобильных дорог и аэродромодов (25.1; 25.2; 25.4).</w:t>
      </w:r>
    </w:p>
    <w:p w:rsidR="002A3F78" w:rsidRPr="00A9145C" w:rsidRDefault="002A3F78" w:rsidP="00A9145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2A3F78" w:rsidRPr="00A9145C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A9145C" w:rsidRPr="00A9145C" w:rsidRDefault="004D65D5" w:rsidP="00A9145C">
      <w:pPr>
        <w:pStyle w:val="a5"/>
        <w:tabs>
          <w:tab w:val="left" w:pos="141"/>
        </w:tabs>
        <w:spacing w:after="0" w:line="240" w:lineRule="auto"/>
        <w:ind w:left="-284" w:right="-1" w:firstLine="678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 xml:space="preserve">     Принято решение: </w:t>
      </w:r>
      <w:r w:rsidR="00A9145C" w:rsidRPr="00A9145C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Строителей», ООО «УАБЗ», ИНН 7325103322, Свидетельство № 0951.01-2011-7325103322-C-009, в отношении следующих видов работ: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Земляные работы (3.1); 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- Устройство бетонных и железобетонных монолитных конструкций (6.1; 6.2; 6.3);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Монтаж сборных бетонных и железобетонных конструкций (7.1; 7.2);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Работы по устройству каменных конструкций (9.1; 9.2);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Монтаж металлических конструкций (10.1);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наружных сетей водопровода (16.1; 16.2; 16.3; 16.4);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наружных сетей канализации (17.1; 17.2; 17.3; 17.4; 17.7);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- Устройство наружных сетей теплоснабжения (18.1;18.2; 18.3; 18.4; 18.5); </w:t>
      </w:r>
    </w:p>
    <w:p w:rsidR="00A9145C" w:rsidRPr="00A9145C" w:rsidRDefault="00A9145C" w:rsidP="00A9145C">
      <w:pPr>
        <w:pStyle w:val="a5"/>
        <w:tabs>
          <w:tab w:val="left" w:pos="141"/>
        </w:tabs>
        <w:spacing w:after="0" w:line="240" w:lineRule="auto"/>
        <w:ind w:left="39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>- Устройство автомобильных дорог и аэродромодов (25.1; 25.2; 25.4).</w:t>
      </w:r>
    </w:p>
    <w:p w:rsidR="002A3F78" w:rsidRPr="00A9145C" w:rsidRDefault="002A3F78" w:rsidP="00A9145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  <w:i/>
        </w:rPr>
        <w:t xml:space="preserve"> </w:t>
      </w:r>
      <w:r w:rsidR="008C5856" w:rsidRPr="00A9145C">
        <w:rPr>
          <w:rFonts w:ascii="Times New Roman" w:hAnsi="Times New Roman"/>
          <w:b/>
          <w:i/>
        </w:rPr>
        <w:t>-</w:t>
      </w:r>
      <w:r w:rsidRPr="00A9145C">
        <w:rPr>
          <w:rFonts w:ascii="Times New Roman" w:hAnsi="Times New Roman"/>
          <w:b/>
          <w:i/>
        </w:rPr>
        <w:t>Единогласно.</w:t>
      </w:r>
    </w:p>
    <w:p w:rsidR="008C5856" w:rsidRPr="00A9145C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0146AA" w:rsidRPr="00A9145C" w:rsidRDefault="00A9145C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  <w:b/>
        </w:rPr>
        <w:t>3</w:t>
      </w:r>
      <w:r w:rsidR="000146AA" w:rsidRPr="00A9145C">
        <w:rPr>
          <w:rFonts w:ascii="Times New Roman" w:hAnsi="Times New Roman"/>
          <w:b/>
        </w:rPr>
        <w:t xml:space="preserve">. По </w:t>
      </w:r>
      <w:r w:rsidRPr="00A9145C">
        <w:rPr>
          <w:rFonts w:ascii="Times New Roman" w:hAnsi="Times New Roman"/>
          <w:b/>
        </w:rPr>
        <w:t>третьему</w:t>
      </w:r>
      <w:r w:rsidR="000146AA" w:rsidRPr="00A9145C">
        <w:rPr>
          <w:rFonts w:ascii="Times New Roman" w:hAnsi="Times New Roman"/>
          <w:b/>
        </w:rPr>
        <w:t xml:space="preserve"> вопросу:</w:t>
      </w:r>
      <w:r w:rsidR="000146AA" w:rsidRPr="00A9145C">
        <w:rPr>
          <w:b/>
        </w:rPr>
        <w:t xml:space="preserve"> «</w:t>
      </w:r>
      <w:r w:rsidR="000146AA" w:rsidRPr="00A9145C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A9145C" w:rsidRPr="00A9145C" w:rsidRDefault="00A9145C" w:rsidP="00A9145C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b w:val="0"/>
          <w:sz w:val="22"/>
          <w:szCs w:val="22"/>
        </w:rPr>
      </w:pPr>
      <w:r w:rsidRPr="00A9145C">
        <w:rPr>
          <w:sz w:val="22"/>
          <w:szCs w:val="22"/>
        </w:rPr>
        <w:t xml:space="preserve">             3</w:t>
      </w:r>
      <w:r w:rsidR="000146AA" w:rsidRPr="00A9145C">
        <w:rPr>
          <w:sz w:val="22"/>
          <w:szCs w:val="22"/>
        </w:rPr>
        <w:t>.1</w:t>
      </w:r>
      <w:r w:rsidR="00DC2AE4" w:rsidRPr="00A9145C">
        <w:rPr>
          <w:sz w:val="22"/>
          <w:szCs w:val="22"/>
        </w:rPr>
        <w:t>.</w:t>
      </w:r>
      <w:r w:rsidR="000146AA" w:rsidRPr="00A9145C">
        <w:rPr>
          <w:sz w:val="22"/>
          <w:szCs w:val="22"/>
        </w:rPr>
        <w:t xml:space="preserve"> Предложено: </w:t>
      </w:r>
      <w:r w:rsidRPr="00A9145C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06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9145C" w:rsidRPr="00A9145C" w:rsidTr="00A9145C">
        <w:trPr>
          <w:cantSplit/>
          <w:trHeight w:val="80"/>
        </w:trPr>
        <w:tc>
          <w:tcPr>
            <w:tcW w:w="10065" w:type="dxa"/>
            <w:shd w:val="clear" w:color="auto" w:fill="auto"/>
          </w:tcPr>
          <w:p w:rsidR="00A9145C" w:rsidRPr="00A9145C" w:rsidRDefault="00A9145C" w:rsidP="00A9145C">
            <w:pPr>
              <w:spacing w:after="0"/>
              <w:ind w:left="34" w:right="-143"/>
              <w:rPr>
                <w:rFonts w:ascii="Times New Roman" w:hAnsi="Times New Roman"/>
                <w:color w:val="000000"/>
              </w:rPr>
            </w:pPr>
            <w:r w:rsidRPr="00A9145C">
              <w:rPr>
                <w:rFonts w:ascii="Times New Roman" w:hAnsi="Times New Roman"/>
              </w:rPr>
              <w:t>1.  ООО «Дельта», ИНН 5032142906,</w:t>
            </w:r>
            <w:r w:rsidRPr="00A9145C">
              <w:t xml:space="preserve"> </w:t>
            </w:r>
            <w:r w:rsidRPr="00A9145C">
              <w:rPr>
                <w:rFonts w:ascii="Times New Roman" w:hAnsi="Times New Roman"/>
              </w:rPr>
              <w:t>Московская область</w:t>
            </w:r>
          </w:p>
        </w:tc>
      </w:tr>
      <w:tr w:rsidR="00A9145C" w:rsidRPr="00A9145C" w:rsidTr="00A9145C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A9145C" w:rsidRPr="00A9145C" w:rsidRDefault="00A9145C" w:rsidP="00A9145C">
            <w:pPr>
              <w:spacing w:after="0"/>
              <w:ind w:left="34" w:right="-143"/>
              <w:rPr>
                <w:rFonts w:ascii="Times New Roman" w:hAnsi="Times New Roman"/>
                <w:color w:val="000000"/>
              </w:rPr>
            </w:pPr>
            <w:r w:rsidRPr="00A9145C">
              <w:rPr>
                <w:rFonts w:ascii="Times New Roman" w:hAnsi="Times New Roman"/>
              </w:rPr>
              <w:t>2.  ООО «УАБЗ», ИНН 7325103322, г.Ульяновск</w:t>
            </w:r>
          </w:p>
        </w:tc>
      </w:tr>
    </w:tbl>
    <w:p w:rsidR="000146AA" w:rsidRPr="00A9145C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7E7E49" w:rsidRPr="00A9145C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9145C" w:rsidRPr="00A9145C" w:rsidRDefault="000146AA" w:rsidP="00A9145C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b w:val="0"/>
          <w:sz w:val="22"/>
          <w:szCs w:val="22"/>
        </w:rPr>
      </w:pPr>
      <w:r w:rsidRPr="00A9145C">
        <w:rPr>
          <w:sz w:val="22"/>
          <w:szCs w:val="22"/>
        </w:rPr>
        <w:t xml:space="preserve"> Принято решение: </w:t>
      </w:r>
      <w:r w:rsidR="00A9145C" w:rsidRPr="00A9145C">
        <w:rPr>
          <w:b w:val="0"/>
          <w:sz w:val="22"/>
          <w:szCs w:val="22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</w:t>
      </w:r>
      <w:r w:rsidR="00A9145C" w:rsidRPr="00A9145C">
        <w:rPr>
          <w:b w:val="0"/>
          <w:sz w:val="22"/>
          <w:szCs w:val="22"/>
        </w:rPr>
        <w:lastRenderedPageBreak/>
        <w:t>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9145C" w:rsidRPr="00A9145C" w:rsidTr="00A9145C">
        <w:trPr>
          <w:cantSplit/>
          <w:trHeight w:val="80"/>
        </w:trPr>
        <w:tc>
          <w:tcPr>
            <w:tcW w:w="10065" w:type="dxa"/>
            <w:shd w:val="clear" w:color="auto" w:fill="auto"/>
          </w:tcPr>
          <w:p w:rsidR="00A9145C" w:rsidRPr="00A9145C" w:rsidRDefault="00A9145C" w:rsidP="00A9145C">
            <w:pPr>
              <w:spacing w:after="0"/>
              <w:ind w:left="426" w:right="-143"/>
              <w:rPr>
                <w:rFonts w:ascii="Times New Roman" w:hAnsi="Times New Roman"/>
                <w:color w:val="000000"/>
              </w:rPr>
            </w:pPr>
            <w:r w:rsidRPr="00A9145C">
              <w:rPr>
                <w:rFonts w:ascii="Times New Roman" w:hAnsi="Times New Roman"/>
              </w:rPr>
              <w:t>1.  ООО «Дельта», ИНН 5032142906,</w:t>
            </w:r>
            <w:r w:rsidRPr="00A9145C">
              <w:t xml:space="preserve"> </w:t>
            </w:r>
            <w:r w:rsidRPr="00A9145C">
              <w:rPr>
                <w:rFonts w:ascii="Times New Roman" w:hAnsi="Times New Roman"/>
              </w:rPr>
              <w:t>Московская область</w:t>
            </w:r>
          </w:p>
        </w:tc>
      </w:tr>
      <w:tr w:rsidR="00A9145C" w:rsidRPr="00A9145C" w:rsidTr="00A9145C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A9145C" w:rsidRPr="00A9145C" w:rsidRDefault="00A9145C" w:rsidP="00A9145C">
            <w:pPr>
              <w:spacing w:after="0"/>
              <w:ind w:left="426" w:right="-143"/>
              <w:rPr>
                <w:rFonts w:ascii="Times New Roman" w:hAnsi="Times New Roman"/>
                <w:color w:val="000000"/>
              </w:rPr>
            </w:pPr>
            <w:r w:rsidRPr="00A9145C">
              <w:rPr>
                <w:rFonts w:ascii="Times New Roman" w:hAnsi="Times New Roman"/>
              </w:rPr>
              <w:t>2.  ООО «УАБЗ», ИНН 7325103322, г.Ульяновск</w:t>
            </w:r>
          </w:p>
        </w:tc>
      </w:tr>
    </w:tbl>
    <w:p w:rsidR="000146AA" w:rsidRPr="00A9145C" w:rsidRDefault="000146AA" w:rsidP="00A9145C">
      <w:pPr>
        <w:spacing w:after="0" w:line="240" w:lineRule="auto"/>
        <w:ind w:left="-284" w:right="-1"/>
        <w:jc w:val="both"/>
        <w:rPr>
          <w:rFonts w:ascii="Times New Roman" w:hAnsi="Times New Roman"/>
          <w:b/>
        </w:rPr>
      </w:pPr>
      <w:r w:rsidRPr="00A9145C">
        <w:rPr>
          <w:rFonts w:ascii="Times New Roman" w:hAnsi="Times New Roman"/>
          <w:b/>
        </w:rPr>
        <w:t xml:space="preserve">- Единогласно </w:t>
      </w:r>
    </w:p>
    <w:p w:rsidR="007E7E49" w:rsidRPr="00A9145C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2"/>
          <w:szCs w:val="22"/>
        </w:rPr>
      </w:pPr>
    </w:p>
    <w:p w:rsidR="00A9145C" w:rsidRPr="00A9145C" w:rsidRDefault="00A9145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2"/>
          <w:szCs w:val="22"/>
        </w:rPr>
      </w:pPr>
    </w:p>
    <w:p w:rsidR="00F72950" w:rsidRPr="00A9145C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A9145C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A9145C">
        <w:rPr>
          <w:rFonts w:ascii="Times New Roman" w:hAnsi="Times New Roman"/>
        </w:rPr>
        <w:t xml:space="preserve">Председатель Совета                                     </w:t>
      </w:r>
      <w:r w:rsidR="00416358">
        <w:rPr>
          <w:rFonts w:ascii="Times New Roman" w:hAnsi="Times New Roman"/>
        </w:rPr>
        <w:t xml:space="preserve">      </w:t>
      </w:r>
      <w:r w:rsidRPr="00A9145C">
        <w:rPr>
          <w:rFonts w:ascii="Times New Roman" w:hAnsi="Times New Roman"/>
        </w:rPr>
        <w:t xml:space="preserve">  </w:t>
      </w:r>
      <w:r w:rsidR="00416358">
        <w:rPr>
          <w:rFonts w:ascii="Times New Roman" w:hAnsi="Times New Roman"/>
        </w:rPr>
        <w:t>подпись</w:t>
      </w:r>
      <w:r w:rsidRPr="00A9145C">
        <w:rPr>
          <w:rFonts w:ascii="Times New Roman" w:hAnsi="Times New Roman"/>
        </w:rPr>
        <w:t xml:space="preserve">          </w:t>
      </w:r>
      <w:r w:rsidR="00185F9A">
        <w:rPr>
          <w:rFonts w:ascii="Times New Roman" w:hAnsi="Times New Roman"/>
        </w:rPr>
        <w:t xml:space="preserve">               </w:t>
      </w:r>
      <w:r w:rsidRPr="00A9145C">
        <w:rPr>
          <w:rFonts w:ascii="Times New Roman" w:hAnsi="Times New Roman"/>
        </w:rPr>
        <w:t xml:space="preserve">                      </w:t>
      </w:r>
      <w:r w:rsidR="00185F9A">
        <w:rPr>
          <w:rFonts w:ascii="Times New Roman" w:hAnsi="Times New Roman"/>
        </w:rPr>
        <w:t xml:space="preserve">   </w:t>
      </w:r>
      <w:r w:rsidRPr="00A9145C">
        <w:rPr>
          <w:rFonts w:ascii="Times New Roman" w:hAnsi="Times New Roman"/>
        </w:rPr>
        <w:t xml:space="preserve">    </w:t>
      </w:r>
      <w:r w:rsidR="00C36221" w:rsidRPr="00A9145C">
        <w:rPr>
          <w:rFonts w:ascii="Times New Roman" w:hAnsi="Times New Roman"/>
        </w:rPr>
        <w:t xml:space="preserve">    </w:t>
      </w:r>
      <w:r w:rsidRPr="00A9145C">
        <w:rPr>
          <w:rFonts w:ascii="Times New Roman" w:hAnsi="Times New Roman"/>
        </w:rPr>
        <w:t xml:space="preserve">     А.А.</w:t>
      </w:r>
      <w:r w:rsidR="00591B1C" w:rsidRPr="00A9145C">
        <w:rPr>
          <w:rFonts w:ascii="Times New Roman" w:hAnsi="Times New Roman"/>
        </w:rPr>
        <w:t xml:space="preserve"> </w:t>
      </w:r>
      <w:r w:rsidRPr="00A9145C">
        <w:rPr>
          <w:rFonts w:ascii="Times New Roman" w:hAnsi="Times New Roman"/>
        </w:rPr>
        <w:t>Лапидус</w:t>
      </w:r>
    </w:p>
    <w:p w:rsidR="00FB2749" w:rsidRPr="00A9145C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33D25" w:rsidRPr="00A9145C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3433E" w:rsidRPr="00A9145C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A9145C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A9145C">
        <w:rPr>
          <w:b w:val="0"/>
          <w:sz w:val="22"/>
          <w:szCs w:val="22"/>
        </w:rPr>
        <w:t xml:space="preserve">Секретарь Совета                      </w:t>
      </w:r>
      <w:r w:rsidR="00416358">
        <w:rPr>
          <w:b w:val="0"/>
          <w:sz w:val="22"/>
          <w:szCs w:val="22"/>
        </w:rPr>
        <w:t xml:space="preserve">       </w:t>
      </w:r>
      <w:bookmarkStart w:id="0" w:name="_GoBack"/>
      <w:bookmarkEnd w:id="0"/>
      <w:r w:rsidRPr="00A9145C">
        <w:rPr>
          <w:b w:val="0"/>
          <w:sz w:val="22"/>
          <w:szCs w:val="22"/>
        </w:rPr>
        <w:t xml:space="preserve">                     </w:t>
      </w:r>
      <w:r w:rsidR="00416358">
        <w:rPr>
          <w:b w:val="0"/>
          <w:sz w:val="22"/>
          <w:szCs w:val="22"/>
        </w:rPr>
        <w:t>подпись</w:t>
      </w:r>
      <w:r w:rsidRPr="00A9145C">
        <w:rPr>
          <w:b w:val="0"/>
          <w:sz w:val="22"/>
          <w:szCs w:val="22"/>
        </w:rPr>
        <w:t xml:space="preserve">             </w:t>
      </w:r>
      <w:r w:rsidR="00185F9A">
        <w:rPr>
          <w:b w:val="0"/>
          <w:sz w:val="22"/>
          <w:szCs w:val="22"/>
        </w:rPr>
        <w:t xml:space="preserve">                </w:t>
      </w:r>
      <w:r w:rsidRPr="00A9145C">
        <w:rPr>
          <w:b w:val="0"/>
          <w:sz w:val="22"/>
          <w:szCs w:val="22"/>
        </w:rPr>
        <w:t xml:space="preserve">                 </w:t>
      </w:r>
      <w:r w:rsidR="00C36221" w:rsidRPr="00A9145C">
        <w:rPr>
          <w:b w:val="0"/>
          <w:sz w:val="22"/>
          <w:szCs w:val="22"/>
        </w:rPr>
        <w:t xml:space="preserve"> </w:t>
      </w:r>
      <w:r w:rsidRPr="00A9145C">
        <w:rPr>
          <w:b w:val="0"/>
          <w:sz w:val="22"/>
          <w:szCs w:val="22"/>
        </w:rPr>
        <w:t xml:space="preserve">   </w:t>
      </w:r>
      <w:r w:rsidR="003E44FB" w:rsidRPr="00A9145C">
        <w:rPr>
          <w:b w:val="0"/>
          <w:sz w:val="22"/>
          <w:szCs w:val="22"/>
        </w:rPr>
        <w:t xml:space="preserve">    </w:t>
      </w:r>
      <w:r w:rsidR="0005545A" w:rsidRPr="00A9145C">
        <w:rPr>
          <w:b w:val="0"/>
          <w:sz w:val="22"/>
          <w:szCs w:val="22"/>
        </w:rPr>
        <w:t>Р.Б. Маматохунова</w:t>
      </w:r>
    </w:p>
    <w:sectPr w:rsidR="00A87B16" w:rsidRPr="00A9145C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5C" w:rsidRDefault="00A9145C" w:rsidP="003164AF">
      <w:pPr>
        <w:spacing w:after="0" w:line="240" w:lineRule="auto"/>
      </w:pPr>
      <w:r>
        <w:separator/>
      </w:r>
    </w:p>
  </w:endnote>
  <w:endnote w:type="continuationSeparator" w:id="0">
    <w:p w:rsidR="00A9145C" w:rsidRDefault="00A9145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5C" w:rsidRPr="00ED259F" w:rsidRDefault="00A9145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6358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9145C" w:rsidRDefault="00A914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5C" w:rsidRDefault="00A9145C" w:rsidP="003164AF">
      <w:pPr>
        <w:spacing w:after="0" w:line="240" w:lineRule="auto"/>
      </w:pPr>
      <w:r>
        <w:separator/>
      </w:r>
    </w:p>
  </w:footnote>
  <w:footnote w:type="continuationSeparator" w:id="0">
    <w:p w:rsidR="00A9145C" w:rsidRDefault="00A9145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2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358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D1CD1-A733-4492-B275-C4D89E6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2CE3-5C1A-4F6B-902D-F213D4E5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149</cp:revision>
  <cp:lastPrinted>2013-11-12T07:48:00Z</cp:lastPrinted>
  <dcterms:created xsi:type="dcterms:W3CDTF">2012-09-14T10:26:00Z</dcterms:created>
  <dcterms:modified xsi:type="dcterms:W3CDTF">2018-06-19T11:59:00Z</dcterms:modified>
</cp:coreProperties>
</file>