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</w:t>
      </w:r>
      <w:r w:rsidR="00DE662D">
        <w:rPr>
          <w:rFonts w:ascii="Times New Roman" w:hAnsi="Times New Roman"/>
          <w:b/>
          <w:sz w:val="24"/>
          <w:szCs w:val="24"/>
        </w:rPr>
        <w:t>5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DE662D">
        <w:rPr>
          <w:sz w:val="24"/>
          <w:szCs w:val="24"/>
        </w:rPr>
        <w:t>11</w:t>
      </w:r>
      <w:r w:rsidR="00485D24">
        <w:rPr>
          <w:sz w:val="24"/>
          <w:szCs w:val="24"/>
        </w:rPr>
        <w:t xml:space="preserve"> апреля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5545A" w:rsidRPr="006A5891" w:rsidRDefault="00DE662D" w:rsidP="008A68E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6A5891">
        <w:rPr>
          <w:rFonts w:ascii="Times New Roman" w:hAnsi="Times New Roman"/>
          <w:b/>
          <w:sz w:val="24"/>
          <w:szCs w:val="24"/>
        </w:rPr>
        <w:t xml:space="preserve">. 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НП </w:t>
      </w:r>
      <w:r w:rsidR="00591B1C" w:rsidRPr="006A5891">
        <w:rPr>
          <w:rFonts w:ascii="Times New Roman" w:hAnsi="Times New Roman"/>
          <w:b/>
          <w:sz w:val="24"/>
          <w:szCs w:val="24"/>
        </w:rPr>
        <w:t>«</w:t>
      </w:r>
      <w:r w:rsidR="00921790" w:rsidRPr="006A589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6A5891">
        <w:rPr>
          <w:rFonts w:ascii="Times New Roman" w:hAnsi="Times New Roman"/>
          <w:b/>
          <w:sz w:val="24"/>
          <w:szCs w:val="24"/>
        </w:rPr>
        <w:t>»</w:t>
      </w:r>
      <w:r w:rsidR="00921790" w:rsidRPr="006A5891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8A68E6" w:rsidRPr="005E00BF" w:rsidRDefault="008A68E6" w:rsidP="008A68E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DE662D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82087" w:rsidRPr="00AC20DB" w:rsidRDefault="008A68E6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C82087" w:rsidRPr="00AC20D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C82087" w:rsidRPr="00AC20DB">
        <w:rPr>
          <w:rFonts w:ascii="Times New Roman" w:hAnsi="Times New Roman"/>
          <w:color w:val="000000"/>
          <w:sz w:val="24"/>
          <w:szCs w:val="24"/>
        </w:rPr>
        <w:t xml:space="preserve"> ООО "Евроконтракт-Высоковольтное оборудование", г. Москва, ИНН 7708573530</w:t>
      </w:r>
      <w:r w:rsidR="00C82087" w:rsidRPr="00AC20D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20.3; 20.5; 20.8; 20.9; 20.10; 20.11; 20.12)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23.5; 23.6; 23.19; 23.20; 23.28; 23.32)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24.12.; 24.13; 24.14; 24.15; 24.16)</w:t>
      </w:r>
    </w:p>
    <w:p w:rsidR="00C82087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82087" w:rsidRDefault="00C82087" w:rsidP="00C8208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371875" w:rsidRPr="007E1F79" w:rsidRDefault="00371875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AC20DB" w:rsidRDefault="00371875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C82087" w:rsidRPr="00AC20DB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C82087" w:rsidRPr="00AC20DB">
        <w:rPr>
          <w:rFonts w:ascii="Times New Roman" w:hAnsi="Times New Roman"/>
          <w:color w:val="000000"/>
          <w:sz w:val="24"/>
          <w:szCs w:val="24"/>
        </w:rPr>
        <w:t xml:space="preserve"> ООО "Евроконтракт-Высоковольтное оборудование", г. Москва, ИНН 7708573530</w:t>
      </w:r>
      <w:r w:rsidR="00C82087" w:rsidRPr="00AC20DB">
        <w:rPr>
          <w:rFonts w:ascii="Times New Roman" w:hAnsi="Times New Roman"/>
          <w:sz w:val="24"/>
          <w:szCs w:val="24"/>
        </w:rPr>
        <w:t xml:space="preserve">, свидетельство о допуске к </w:t>
      </w:r>
      <w:r w:rsidR="00C82087" w:rsidRPr="00AC20DB">
        <w:rPr>
          <w:rFonts w:ascii="Times New Roman" w:hAnsi="Times New Roman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20.3; 20.5; 20.8; 20.9; 20.10; 20.11; 20.12)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Монтажные работы (23.3; 23.5; 23.6; 23.19; 23.20; 23.28; 23.32)</w:t>
      </w:r>
    </w:p>
    <w:p w:rsidR="00C82087" w:rsidRPr="00AC20DB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24.10; 24.11; 24.12.; 24.13; 24.14; 24.15; 24.16)</w:t>
      </w:r>
    </w:p>
    <w:p w:rsidR="00C82087" w:rsidRDefault="00C82087" w:rsidP="00C82087">
      <w:pPr>
        <w:pStyle w:val="a5"/>
        <w:spacing w:after="0" w:line="240" w:lineRule="auto"/>
        <w:ind w:left="284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82087" w:rsidRDefault="00C82087" w:rsidP="00C82087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5 (пять) видов работ.</w:t>
      </w:r>
    </w:p>
    <w:p w:rsidR="002F032E" w:rsidRDefault="002F032E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7" w:rsidRPr="00D734F4" w:rsidRDefault="008A68E6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D36A20">
        <w:rPr>
          <w:rFonts w:ascii="Times New Roman" w:hAnsi="Times New Roman"/>
          <w:b/>
          <w:sz w:val="24"/>
          <w:szCs w:val="24"/>
        </w:rPr>
        <w:t>2.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C82087" w:rsidRPr="00AC20DB">
        <w:rPr>
          <w:rFonts w:ascii="Times New Roman" w:hAnsi="Times New Roman"/>
          <w:sz w:val="24"/>
          <w:szCs w:val="24"/>
        </w:rPr>
        <w:t xml:space="preserve">внести изменения в ранее выданное ООО </w:t>
      </w:r>
      <w:r w:rsidR="00C82087" w:rsidRPr="00AC20DB">
        <w:rPr>
          <w:rFonts w:ascii="Times New Roman" w:hAnsi="Times New Roman"/>
          <w:color w:val="000000"/>
          <w:sz w:val="24"/>
          <w:szCs w:val="24"/>
        </w:rPr>
        <w:t xml:space="preserve">"Стройнефть", г. Калининград, ИНН 3905065458, </w:t>
      </w:r>
      <w:r w:rsidR="00C82087" w:rsidRPr="00AC20D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C82087" w:rsidRPr="00D734F4">
        <w:rPr>
          <w:rFonts w:ascii="Times New Roman" w:hAnsi="Times New Roman"/>
          <w:sz w:val="24"/>
          <w:szCs w:val="24"/>
        </w:rPr>
        <w:t>: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10.2*; 10.3*; 10.4*; 10.5*; 10.6*)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(13.1*; 13.2*; 13.3*)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11. Устройство объектов нефтяной и газовой промышленности (22.1)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12. Монтажные работы (23.11)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33.1.14*; 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D734F4" w:rsidRDefault="00D36A20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82087" w:rsidRPr="00AC20DB">
        <w:rPr>
          <w:rFonts w:ascii="Times New Roman" w:hAnsi="Times New Roman"/>
          <w:sz w:val="24"/>
          <w:szCs w:val="24"/>
        </w:rPr>
        <w:t xml:space="preserve">внести изменения в ранее выданное ООО </w:t>
      </w:r>
      <w:r w:rsidR="00C82087" w:rsidRPr="00AC20DB">
        <w:rPr>
          <w:rFonts w:ascii="Times New Roman" w:hAnsi="Times New Roman"/>
          <w:color w:val="000000"/>
          <w:sz w:val="24"/>
          <w:szCs w:val="24"/>
        </w:rPr>
        <w:t xml:space="preserve">"Стройнефть", г. Калининград, ИНН 3905065458, </w:t>
      </w:r>
      <w:r w:rsidR="00C82087" w:rsidRPr="00AC20D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</w:t>
      </w:r>
      <w:r w:rsidR="00C82087" w:rsidRPr="00D734F4">
        <w:rPr>
          <w:rFonts w:ascii="Times New Roman" w:hAnsi="Times New Roman"/>
          <w:sz w:val="24"/>
          <w:szCs w:val="24"/>
        </w:rPr>
        <w:t>: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10.2*; 10.3*; 10.4*; 10.5*; 10.6*)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(13.1*; 13.2*; 13.3*)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(20.2)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11. Устройство объектов нефтяной и газовой промышленности (22.1)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12. Монтажные работы (23.11)</w:t>
      </w:r>
    </w:p>
    <w:p w:rsidR="00C82087" w:rsidRPr="00AC20DB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C20D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33.1.14*; 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6133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13356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рублей.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82087" w:rsidRPr="00613356" w:rsidRDefault="008A68E6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2087" w:rsidRPr="00613356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2087" w:rsidRPr="00613356">
        <w:rPr>
          <w:rFonts w:ascii="Times New Roman" w:hAnsi="Times New Roman"/>
          <w:color w:val="000000"/>
          <w:sz w:val="24"/>
          <w:szCs w:val="24"/>
        </w:rPr>
        <w:t>ИП Слобожанин Алексей Михайлович, Ульяновская область, ИНН 732801251054,</w:t>
      </w:r>
      <w:r w:rsidR="00C82087" w:rsidRPr="00613356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(15.3; 15.5)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19.7; 19.8; 19.9; 19.10)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23.5; 23.6; 23.20)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33.6; 33.7), стоимость которых по одному договору не превышает десяти миллионов рублей.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613356" w:rsidRDefault="008A68E6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82087" w:rsidRPr="00613356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2087" w:rsidRPr="00613356">
        <w:rPr>
          <w:rFonts w:ascii="Times New Roman" w:hAnsi="Times New Roman"/>
          <w:color w:val="000000"/>
          <w:sz w:val="24"/>
          <w:szCs w:val="24"/>
        </w:rPr>
        <w:t>ИП Слобожанин Алексей Михайлович, Ульяновская область, ИНН 732801251054,</w:t>
      </w:r>
      <w:r w:rsidR="00C82087" w:rsidRPr="00613356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2. Земляные работы (3.7)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(15.3; 15.5)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наружных сетей водопровода (16.1; 16.2; 16.3; 16.4)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газоснабжения, кроме магистральных (19.1; 19.2; 19.3; 19.4; 19.5; 19.7; 19.8; 19.9; 19.10)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электрических сетей и линий связи (20.2)</w:t>
      </w:r>
    </w:p>
    <w:p w:rsidR="00C82087" w:rsidRPr="00613356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>10. Монтажные работы (23.4; 23.5; 23.6; 23.20)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356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33.6; 33.7), стоимость которых по одному договору не превышает десяти миллионов рублей.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Default="008A68E6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"СТРОЙ-ФАВОРИТ", Ярославская обл., ИНН 7609017236,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18.3; 18.4; 18.5)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19.7; 19.8; 19.10)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2087" w:rsidRPr="007E1F79" w:rsidRDefault="00C82087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"СТРОЙ-ФАВОРИТ", Ярославская обл., ИНН 7609017236,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lastRenderedPageBreak/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18.3; 18.4; 18.5)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19.7; 19.8; 19.10)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"Ремстроймост", Ульяновская область, ИНН 7328043801,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lastRenderedPageBreak/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(29.1*; 29.2*; 29.3*; 29.4*; 29.5*; 29.6*; 29.7*)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(30.1*; 30.2*; 30.3*; 30.4*; 30.5*; 30.6*; 30.7*; 30.8*; 30.9*; 30.10*; 30.11*)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(31.1*; 31.2*; 31.3*; 31.4*; 31.5*)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составляет до трех миллиардов рублей.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2087" w:rsidRPr="007E1F79" w:rsidRDefault="00C82087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9B47C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B47C9">
        <w:rPr>
          <w:rFonts w:ascii="Times New Roman" w:hAnsi="Times New Roman"/>
          <w:color w:val="000000"/>
          <w:sz w:val="24"/>
          <w:szCs w:val="24"/>
        </w:rPr>
        <w:t>ООО "Ремстроймост", Ульяновская область, ИНН 7328043801,</w:t>
      </w:r>
      <w:r w:rsidRPr="009B47C9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наружных электрических сетей и линий связи (20.1*; 20.2*; 20.3*; 20.4*; 20.5*; 20.6*; 20.7*; 20.8*; 20.9*; 20.10*; 20.11*; 20.12*; 20.13*)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26. Устройство мостов, эстакад и путепроводов (29.1*; 29.2*; 29.3*; 29.4*; 29.5*; 29.6*; 29.7*)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27. Гидротехнические работы, водолазные работы (30.1*; 30.2*; 30.3*; 30.4*; 30.5*; 30.6*; 30.7*; 30.8*; 30.9*; 30.10*; 30.11*)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28. Промышленные печи и дымовые трубы (31.1*; 31.2*; 31.3*; 31.4*; 31.5*)</w:t>
      </w:r>
    </w:p>
    <w:p w:rsidR="00C82087" w:rsidRPr="009B47C9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>29.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B47C9">
        <w:rPr>
          <w:rFonts w:ascii="Times New Roman" w:hAnsi="Times New Roman"/>
          <w:iCs/>
          <w:color w:val="000000"/>
          <w:sz w:val="24"/>
          <w:szCs w:val="24"/>
        </w:rPr>
        <w:t xml:space="preserve">30.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33.13*), стоимость которых по одному договору составляет до трех миллиардов рублей. 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50B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950BD">
        <w:rPr>
          <w:rFonts w:ascii="Times New Roman" w:hAnsi="Times New Roman"/>
          <w:color w:val="000000"/>
          <w:sz w:val="24"/>
          <w:szCs w:val="24"/>
        </w:rPr>
        <w:t>ООО "Первая кабельная компания"</w:t>
      </w:r>
      <w:r>
        <w:rPr>
          <w:rFonts w:ascii="Times New Roman" w:hAnsi="Times New Roman"/>
          <w:color w:val="000000"/>
          <w:sz w:val="24"/>
          <w:szCs w:val="24"/>
        </w:rPr>
        <w:t>, г.</w:t>
      </w:r>
      <w:r w:rsidRPr="003950BD">
        <w:rPr>
          <w:rFonts w:ascii="Times New Roman" w:hAnsi="Times New Roman"/>
          <w:color w:val="000000"/>
          <w:sz w:val="24"/>
          <w:szCs w:val="24"/>
        </w:rPr>
        <w:t>Москва, ИНН 7706645010,</w:t>
      </w:r>
      <w:r w:rsidRPr="003950BD">
        <w:rPr>
          <w:rFonts w:ascii="Times New Roman" w:hAnsi="Times New Roman"/>
          <w:sz w:val="24"/>
          <w:szCs w:val="24"/>
        </w:rPr>
        <w:t xml:space="preserve"> свидетельство о допуске к работам</w:t>
      </w:r>
      <w:r w:rsidRPr="009B47C9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50B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(20.1; 20.2; 20.10; 20.11; 20.12)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2087" w:rsidRPr="007E1F79" w:rsidRDefault="00C82087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2087" w:rsidRPr="00613356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3950BD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950BD">
        <w:rPr>
          <w:rFonts w:ascii="Times New Roman" w:hAnsi="Times New Roman"/>
          <w:color w:val="000000"/>
          <w:sz w:val="24"/>
          <w:szCs w:val="24"/>
        </w:rPr>
        <w:t>ООО "Первая кабельная компания"</w:t>
      </w:r>
      <w:r>
        <w:rPr>
          <w:rFonts w:ascii="Times New Roman" w:hAnsi="Times New Roman"/>
          <w:color w:val="000000"/>
          <w:sz w:val="24"/>
          <w:szCs w:val="24"/>
        </w:rPr>
        <w:t>, г.</w:t>
      </w:r>
      <w:r w:rsidRPr="003950BD">
        <w:rPr>
          <w:rFonts w:ascii="Times New Roman" w:hAnsi="Times New Roman"/>
          <w:color w:val="000000"/>
          <w:sz w:val="24"/>
          <w:szCs w:val="24"/>
        </w:rPr>
        <w:t>Москва, ИНН 7706645010,</w:t>
      </w:r>
      <w:r w:rsidRPr="003950BD">
        <w:rPr>
          <w:rFonts w:ascii="Times New Roman" w:hAnsi="Times New Roman"/>
          <w:sz w:val="24"/>
          <w:szCs w:val="24"/>
        </w:rPr>
        <w:t xml:space="preserve"> свидетельство о допуске к работам</w:t>
      </w:r>
      <w:r w:rsidRPr="009B47C9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</w:t>
      </w:r>
      <w:r w:rsidRPr="00613356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C82087" w:rsidRDefault="00C82087" w:rsidP="00C82087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950BD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(20.1; 20.2; 20.10; 20.11; 20.12)</w:t>
      </w:r>
    </w:p>
    <w:p w:rsidR="00C82087" w:rsidRDefault="00C82087" w:rsidP="00C82087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C82087" w:rsidRDefault="00C82087" w:rsidP="00C82087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609" w:rsidRPr="00613356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7609"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97609" w:rsidRPr="00C123F4">
        <w:rPr>
          <w:rFonts w:ascii="Times New Roman" w:hAnsi="Times New Roman"/>
          <w:color w:val="000000"/>
          <w:sz w:val="24"/>
          <w:szCs w:val="24"/>
        </w:rPr>
        <w:t>ООО "Аграрник", Ярославская область, ИНН 7614000012,</w:t>
      </w:r>
      <w:r w:rsidR="00197609"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="00197609" w:rsidRPr="00C123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</w:t>
      </w:r>
      <w:r w:rsidR="00197609"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C123F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25.6; 25.7; 25.8)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(29.7)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2087" w:rsidRPr="007E1F79" w:rsidRDefault="00C82087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97609" w:rsidRPr="00613356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97609"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97609" w:rsidRPr="00C123F4">
        <w:rPr>
          <w:rFonts w:ascii="Times New Roman" w:hAnsi="Times New Roman"/>
          <w:color w:val="000000"/>
          <w:sz w:val="24"/>
          <w:szCs w:val="24"/>
        </w:rPr>
        <w:t>ООО "Аграрник", Ярославская область, ИНН 7614000012,</w:t>
      </w:r>
      <w:r w:rsidR="00197609"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="00197609"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C123F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автомобильных дорог и аэродромодов (25.2; 25.4; 25.6; 25.7; 25.8)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(29.7)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609" w:rsidRPr="00613356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 w:rsidR="001976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7609"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97609" w:rsidRPr="00C123F4">
        <w:rPr>
          <w:rFonts w:ascii="Times New Roman" w:hAnsi="Times New Roman"/>
          <w:color w:val="000000"/>
          <w:sz w:val="24"/>
          <w:szCs w:val="24"/>
        </w:rPr>
        <w:t>ООО "Строительная компания "Северный Квартал", Челябинская область, ИНН 7453193113,</w:t>
      </w:r>
      <w:r w:rsidR="00197609"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="00197609"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lastRenderedPageBreak/>
        <w:t>20. Устройство автомобильных дорог и аэродромодов (25.1; 25.2; 25.4; 25.6; 25.7; 25.8)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 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2087" w:rsidRPr="007E1F79" w:rsidRDefault="00C82087" w:rsidP="00C82087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97609" w:rsidRPr="00613356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197609"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97609" w:rsidRPr="00C123F4">
        <w:rPr>
          <w:rFonts w:ascii="Times New Roman" w:hAnsi="Times New Roman"/>
          <w:color w:val="000000"/>
          <w:sz w:val="24"/>
          <w:szCs w:val="24"/>
        </w:rPr>
        <w:t>ООО "Строительная компания "Северный Квартал", Челябинская область, ИНН 7453193113,</w:t>
      </w:r>
      <w:r w:rsidR="00197609"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</w:t>
      </w:r>
      <w:r w:rsidR="00197609" w:rsidRPr="00613356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3.6*; 3.7*)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5.4; 5.5; 5.6; 5.8; 5.9)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20.2; 20.5; 20.8; 20.10; 20.12)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(25.1; 25.2; 25.4; 25.6; 25.7; 25.8)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 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2087" w:rsidRDefault="00C82087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22FF4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609" w:rsidRPr="00613356" w:rsidRDefault="00197609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C123F4">
        <w:rPr>
          <w:rFonts w:ascii="Times New Roman" w:hAnsi="Times New Roman"/>
          <w:color w:val="000000"/>
          <w:sz w:val="24"/>
          <w:szCs w:val="24"/>
        </w:rPr>
        <w:t>"Лайф Экспо", г. Москва, ИНН 7715763934,</w:t>
      </w:r>
      <w:r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Pr="00C123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</w:t>
      </w:r>
      <w:r w:rsidRPr="00613356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Монтажные работы (23.3; 23.4; 23.5; 23.11; 23.32)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24.8; 24.9; 24.10; 24.11; 24.12.; 24.13; 24.23; 24.26; 24.29; 24.30)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33.7), стоимость которых по одному договору не превышает десяти миллионов рублей. 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97609" w:rsidRDefault="00197609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97609" w:rsidRPr="007E1F79" w:rsidRDefault="00197609" w:rsidP="0019760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97609" w:rsidRPr="00613356" w:rsidRDefault="00197609" w:rsidP="001976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C123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Pr="00C123F4">
        <w:rPr>
          <w:rFonts w:ascii="Times New Roman" w:hAnsi="Times New Roman"/>
          <w:color w:val="000000"/>
          <w:sz w:val="24"/>
          <w:szCs w:val="24"/>
        </w:rPr>
        <w:t>"Лайф Экспо", г. Москва, ИНН 7715763934,</w:t>
      </w:r>
      <w:r w:rsidRPr="00C123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Pr="00613356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lastRenderedPageBreak/>
        <w:t>9. Монтаж деревянных конструкций (11.1; 11.2)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20.5; 20.6; 20.8; 20.9; 20.10; 20.11; 20.12)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19. Монтажные работы (23.3; 23.4; 23.5; 23.11; 23.32)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(24.3; 24.4; 24.5; 24.6; 24.7; 24.8; 24.9; 24.10; 24.11; 24.12.; 24.13; 24.23; 24.26; 24.29; 24.30)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197609" w:rsidRPr="00C123F4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197609" w:rsidRDefault="00197609" w:rsidP="00197609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123F4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33.7), стоимость которых по одному договору не превышает десяти миллионов рублей. </w:t>
      </w:r>
    </w:p>
    <w:p w:rsidR="00197609" w:rsidRDefault="00197609" w:rsidP="0019760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97609" w:rsidRDefault="00197609" w:rsidP="00197609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22FF4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="00DB5E6C">
        <w:rPr>
          <w:rFonts w:ascii="Times New Roman" w:hAnsi="Times New Roman"/>
          <w:sz w:val="24"/>
          <w:szCs w:val="24"/>
        </w:rPr>
        <w:t xml:space="preserve">   </w:t>
      </w:r>
      <w:r w:rsidRPr="00BA0690">
        <w:rPr>
          <w:rFonts w:ascii="Times New Roman" w:hAnsi="Times New Roman"/>
          <w:sz w:val="24"/>
          <w:szCs w:val="24"/>
        </w:rPr>
        <w:t xml:space="preserve">      </w:t>
      </w:r>
      <w:r w:rsidR="00DB5E6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</w:t>
      </w:r>
      <w:r w:rsidR="00DB5E6C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222FF4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7" w:rsidRDefault="00C82087" w:rsidP="003164AF">
      <w:pPr>
        <w:spacing w:after="0" w:line="240" w:lineRule="auto"/>
      </w:pPr>
      <w:r>
        <w:separator/>
      </w:r>
    </w:p>
  </w:endnote>
  <w:end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7" w:rsidRPr="00ED259F" w:rsidRDefault="00C8208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B5E6C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82087" w:rsidRDefault="00C820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7" w:rsidRDefault="00C82087" w:rsidP="003164AF">
      <w:pPr>
        <w:spacing w:after="0" w:line="240" w:lineRule="auto"/>
      </w:pPr>
      <w:r>
        <w:separator/>
      </w:r>
    </w:p>
  </w:footnote>
  <w:footnote w:type="continuationSeparator" w:id="0">
    <w:p w:rsidR="00C82087" w:rsidRDefault="00C8208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5E6C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6A9B-FEAD-47A1-8C77-78192FD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64D-F17B-4FA7-A320-C2CF4B2E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11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109</cp:revision>
  <cp:lastPrinted>2012-10-22T09:56:00Z</cp:lastPrinted>
  <dcterms:created xsi:type="dcterms:W3CDTF">2012-09-14T10:26:00Z</dcterms:created>
  <dcterms:modified xsi:type="dcterms:W3CDTF">2018-06-20T13:09:00Z</dcterms:modified>
</cp:coreProperties>
</file>