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1E45F5" w:rsidRDefault="00A92826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>Протокол</w:t>
      </w:r>
      <w:r w:rsidR="007879CD" w:rsidRPr="001E45F5">
        <w:rPr>
          <w:rFonts w:ascii="Times New Roman" w:hAnsi="Times New Roman"/>
          <w:b/>
          <w:sz w:val="21"/>
          <w:szCs w:val="21"/>
        </w:rPr>
        <w:t xml:space="preserve"> № </w:t>
      </w:r>
      <w:r w:rsidR="00260290" w:rsidRPr="001E45F5">
        <w:rPr>
          <w:rFonts w:ascii="Times New Roman" w:hAnsi="Times New Roman"/>
          <w:b/>
          <w:sz w:val="21"/>
          <w:szCs w:val="21"/>
        </w:rPr>
        <w:t>47</w:t>
      </w:r>
      <w:r w:rsidR="00AF667B" w:rsidRPr="001E45F5">
        <w:rPr>
          <w:rFonts w:ascii="Times New Roman" w:hAnsi="Times New Roman"/>
          <w:b/>
          <w:sz w:val="21"/>
          <w:szCs w:val="21"/>
        </w:rPr>
        <w:t>1</w:t>
      </w:r>
    </w:p>
    <w:p w:rsidR="00B21148" w:rsidRPr="001E45F5" w:rsidRDefault="007879CD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>заседания Совета</w:t>
      </w:r>
      <w:r w:rsidR="00A47E47" w:rsidRPr="001E45F5">
        <w:rPr>
          <w:rFonts w:ascii="Times New Roman" w:hAnsi="Times New Roman"/>
          <w:b/>
          <w:sz w:val="21"/>
          <w:szCs w:val="21"/>
        </w:rPr>
        <w:t xml:space="preserve"> </w:t>
      </w:r>
    </w:p>
    <w:p w:rsidR="00A92826" w:rsidRPr="001E45F5" w:rsidRDefault="00A47E47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>Союза</w:t>
      </w:r>
      <w:r w:rsidR="00310914" w:rsidRPr="001E45F5">
        <w:rPr>
          <w:rFonts w:ascii="Times New Roman" w:hAnsi="Times New Roman"/>
          <w:b/>
          <w:sz w:val="21"/>
          <w:szCs w:val="21"/>
        </w:rPr>
        <w:t xml:space="preserve"> </w:t>
      </w:r>
      <w:r w:rsidR="00591B1C" w:rsidRPr="001E45F5">
        <w:rPr>
          <w:rFonts w:ascii="Times New Roman" w:hAnsi="Times New Roman"/>
          <w:b/>
          <w:sz w:val="21"/>
          <w:szCs w:val="21"/>
        </w:rPr>
        <w:t>«</w:t>
      </w:r>
      <w:r w:rsidR="00A92826" w:rsidRPr="001E45F5">
        <w:rPr>
          <w:rFonts w:ascii="Times New Roman" w:hAnsi="Times New Roman"/>
          <w:b/>
          <w:sz w:val="21"/>
          <w:szCs w:val="21"/>
        </w:rPr>
        <w:t>Первая Национальная Организация Строителей</w:t>
      </w:r>
      <w:r w:rsidR="00591B1C" w:rsidRPr="001E45F5">
        <w:rPr>
          <w:rFonts w:ascii="Times New Roman" w:hAnsi="Times New Roman"/>
          <w:b/>
          <w:sz w:val="21"/>
          <w:szCs w:val="21"/>
        </w:rPr>
        <w:t>»</w:t>
      </w:r>
    </w:p>
    <w:p w:rsidR="00CE1BCC" w:rsidRPr="001E45F5" w:rsidRDefault="00CE1BCC" w:rsidP="003076DB">
      <w:pPr>
        <w:pStyle w:val="a3"/>
        <w:tabs>
          <w:tab w:val="left" w:pos="142"/>
        </w:tabs>
        <w:ind w:left="284" w:right="-143" w:firstLine="425"/>
        <w:rPr>
          <w:sz w:val="21"/>
          <w:szCs w:val="21"/>
        </w:rPr>
      </w:pPr>
    </w:p>
    <w:p w:rsidR="00A92826" w:rsidRPr="001E45F5" w:rsidRDefault="00B94919" w:rsidP="003076DB">
      <w:pPr>
        <w:pStyle w:val="a3"/>
        <w:tabs>
          <w:tab w:val="left" w:pos="142"/>
        </w:tabs>
        <w:ind w:left="284" w:right="-143"/>
        <w:jc w:val="both"/>
        <w:rPr>
          <w:sz w:val="21"/>
          <w:szCs w:val="21"/>
        </w:rPr>
      </w:pPr>
      <w:r w:rsidRPr="001E45F5">
        <w:rPr>
          <w:sz w:val="21"/>
          <w:szCs w:val="21"/>
        </w:rPr>
        <w:t>г. Москва</w:t>
      </w:r>
      <w:r w:rsidRPr="001E45F5">
        <w:rPr>
          <w:sz w:val="21"/>
          <w:szCs w:val="21"/>
        </w:rPr>
        <w:tab/>
      </w:r>
      <w:r w:rsidRPr="001E45F5">
        <w:rPr>
          <w:sz w:val="21"/>
          <w:szCs w:val="21"/>
        </w:rPr>
        <w:tab/>
      </w:r>
      <w:r w:rsidRPr="001E45F5">
        <w:rPr>
          <w:sz w:val="21"/>
          <w:szCs w:val="21"/>
        </w:rPr>
        <w:tab/>
      </w:r>
      <w:r w:rsidRPr="001E45F5">
        <w:rPr>
          <w:sz w:val="21"/>
          <w:szCs w:val="21"/>
        </w:rPr>
        <w:tab/>
      </w:r>
      <w:r w:rsidRPr="001E45F5">
        <w:rPr>
          <w:sz w:val="21"/>
          <w:szCs w:val="21"/>
        </w:rPr>
        <w:tab/>
      </w:r>
      <w:r w:rsidR="009B6913" w:rsidRPr="001E45F5">
        <w:rPr>
          <w:sz w:val="21"/>
          <w:szCs w:val="21"/>
        </w:rPr>
        <w:t xml:space="preserve">                                                       </w:t>
      </w:r>
      <w:r w:rsidR="00310914" w:rsidRPr="001E45F5">
        <w:rPr>
          <w:sz w:val="21"/>
          <w:szCs w:val="21"/>
        </w:rPr>
        <w:t xml:space="preserve">      </w:t>
      </w:r>
      <w:r w:rsidR="009B6913" w:rsidRPr="001E45F5">
        <w:rPr>
          <w:sz w:val="21"/>
          <w:szCs w:val="21"/>
        </w:rPr>
        <w:t xml:space="preserve">         </w:t>
      </w:r>
      <w:r w:rsidR="001E45F5">
        <w:rPr>
          <w:sz w:val="21"/>
          <w:szCs w:val="21"/>
        </w:rPr>
        <w:t xml:space="preserve">      </w:t>
      </w:r>
      <w:r w:rsidR="009B6913" w:rsidRPr="001E45F5">
        <w:rPr>
          <w:sz w:val="21"/>
          <w:szCs w:val="21"/>
        </w:rPr>
        <w:t xml:space="preserve"> </w:t>
      </w:r>
      <w:r w:rsidR="00AF667B" w:rsidRPr="001E45F5">
        <w:rPr>
          <w:sz w:val="21"/>
          <w:szCs w:val="21"/>
        </w:rPr>
        <w:t>24</w:t>
      </w:r>
      <w:r w:rsidR="005628A4" w:rsidRPr="001E45F5">
        <w:rPr>
          <w:sz w:val="21"/>
          <w:szCs w:val="21"/>
        </w:rPr>
        <w:t xml:space="preserve"> </w:t>
      </w:r>
      <w:r w:rsidR="00C957AF" w:rsidRPr="001E45F5">
        <w:rPr>
          <w:sz w:val="21"/>
          <w:szCs w:val="21"/>
        </w:rPr>
        <w:t>марта</w:t>
      </w:r>
      <w:r w:rsidR="006B3E91" w:rsidRPr="001E45F5">
        <w:rPr>
          <w:sz w:val="21"/>
          <w:szCs w:val="21"/>
        </w:rPr>
        <w:t xml:space="preserve"> </w:t>
      </w:r>
      <w:r w:rsidR="00DF130A" w:rsidRPr="001E45F5">
        <w:rPr>
          <w:sz w:val="21"/>
          <w:szCs w:val="21"/>
        </w:rPr>
        <w:t>2017</w:t>
      </w:r>
      <w:r w:rsidR="00A92826" w:rsidRPr="001E45F5">
        <w:rPr>
          <w:sz w:val="21"/>
          <w:szCs w:val="21"/>
        </w:rPr>
        <w:t xml:space="preserve"> года</w:t>
      </w:r>
    </w:p>
    <w:p w:rsidR="00A92826" w:rsidRPr="001E45F5" w:rsidRDefault="00A92826" w:rsidP="003076DB">
      <w:pPr>
        <w:pStyle w:val="a3"/>
        <w:tabs>
          <w:tab w:val="left" w:pos="142"/>
        </w:tabs>
        <w:ind w:left="284" w:right="-143" w:firstLine="425"/>
        <w:jc w:val="both"/>
        <w:rPr>
          <w:sz w:val="21"/>
          <w:szCs w:val="21"/>
        </w:rPr>
      </w:pPr>
    </w:p>
    <w:p w:rsidR="00310914" w:rsidRPr="001E45F5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sz w:val="21"/>
          <w:szCs w:val="21"/>
        </w:rPr>
      </w:pPr>
      <w:r w:rsidRPr="001E45F5">
        <w:rPr>
          <w:b w:val="0"/>
          <w:sz w:val="21"/>
          <w:szCs w:val="21"/>
        </w:rPr>
        <w:t xml:space="preserve">Форма проведения: заочное голосование (опросным путем).  </w:t>
      </w:r>
    </w:p>
    <w:p w:rsidR="00310914" w:rsidRPr="001E45F5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b w:val="0"/>
          <w:bCs/>
          <w:sz w:val="21"/>
          <w:szCs w:val="21"/>
        </w:rPr>
      </w:pPr>
      <w:r w:rsidRPr="001E45F5">
        <w:rPr>
          <w:b w:val="0"/>
          <w:sz w:val="21"/>
          <w:szCs w:val="21"/>
        </w:rPr>
        <w:t xml:space="preserve">Место проведения заседания (подсчета голосов): </w:t>
      </w:r>
      <w:r w:rsidRPr="001E45F5">
        <w:rPr>
          <w:b w:val="0"/>
          <w:bCs/>
          <w:sz w:val="21"/>
          <w:szCs w:val="21"/>
        </w:rPr>
        <w:t>101000, г. Москва, Потаповский переулок, дом 5, строение 4, этаж 2, кабинет 223.</w:t>
      </w:r>
    </w:p>
    <w:p w:rsidR="00310914" w:rsidRPr="001E45F5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sz w:val="21"/>
          <w:szCs w:val="21"/>
        </w:rPr>
        <w:t xml:space="preserve">Дата проведения заседания: </w:t>
      </w:r>
      <w:r w:rsidR="00AF667B" w:rsidRPr="001E45F5">
        <w:rPr>
          <w:b w:val="0"/>
          <w:sz w:val="21"/>
          <w:szCs w:val="21"/>
        </w:rPr>
        <w:t>24</w:t>
      </w:r>
      <w:r w:rsidRPr="001E45F5">
        <w:rPr>
          <w:b w:val="0"/>
          <w:sz w:val="21"/>
          <w:szCs w:val="21"/>
        </w:rPr>
        <w:t xml:space="preserve"> марта 2017 года.</w:t>
      </w:r>
    </w:p>
    <w:p w:rsidR="00310914" w:rsidRPr="001E45F5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sz w:val="21"/>
          <w:szCs w:val="21"/>
        </w:rPr>
        <w:t xml:space="preserve">Время проведения заседания (подсчета голосов): с 12 часов 00 минут  по 12 часов </w:t>
      </w:r>
      <w:r w:rsidR="00260290" w:rsidRPr="001E45F5">
        <w:rPr>
          <w:b w:val="0"/>
          <w:sz w:val="21"/>
          <w:szCs w:val="21"/>
        </w:rPr>
        <w:t>15</w:t>
      </w:r>
      <w:r w:rsidRPr="001E45F5">
        <w:rPr>
          <w:b w:val="0"/>
          <w:sz w:val="21"/>
          <w:szCs w:val="21"/>
        </w:rPr>
        <w:t xml:space="preserve"> минут  московского времени </w:t>
      </w:r>
      <w:r w:rsidR="00AF667B" w:rsidRPr="001E45F5">
        <w:rPr>
          <w:b w:val="0"/>
          <w:sz w:val="21"/>
          <w:szCs w:val="21"/>
        </w:rPr>
        <w:t>24</w:t>
      </w:r>
      <w:r w:rsidRPr="001E45F5">
        <w:rPr>
          <w:b w:val="0"/>
          <w:sz w:val="21"/>
          <w:szCs w:val="21"/>
        </w:rPr>
        <w:t xml:space="preserve"> марта 2017 года.  </w:t>
      </w:r>
    </w:p>
    <w:p w:rsidR="00310914" w:rsidRPr="001E45F5" w:rsidRDefault="00310914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sz w:val="21"/>
          <w:szCs w:val="21"/>
        </w:rPr>
        <w:t>Подсчет итогов голосования по поступившим от членов Совета бюллетеням для голосования производил Секретарь Совета Антонов Р.Я.</w:t>
      </w:r>
      <w:r w:rsidR="00260290" w:rsidRPr="001E45F5">
        <w:rPr>
          <w:b w:val="0"/>
          <w:sz w:val="21"/>
          <w:szCs w:val="21"/>
        </w:rPr>
        <w:t xml:space="preserve"> (Директор Союза, на основании п. 4.7 Положения «О Совете Союза «Первая Национальная Организация Строителей», без права голоса).</w:t>
      </w:r>
    </w:p>
    <w:p w:rsidR="00310914" w:rsidRPr="001E45F5" w:rsidRDefault="00310914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1"/>
          <w:szCs w:val="21"/>
        </w:rPr>
      </w:pPr>
    </w:p>
    <w:p w:rsidR="00310914" w:rsidRPr="001E45F5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sz w:val="21"/>
          <w:szCs w:val="21"/>
        </w:rPr>
        <w:t>В заседании приняли участие члены Совета, чьи подписанные бюллете</w:t>
      </w:r>
      <w:r w:rsidR="00260290" w:rsidRPr="001E45F5">
        <w:rPr>
          <w:b w:val="0"/>
          <w:sz w:val="21"/>
          <w:szCs w:val="21"/>
        </w:rPr>
        <w:t xml:space="preserve">ни поступили в Совет Союза к 12 </w:t>
      </w:r>
      <w:r w:rsidRPr="001E45F5">
        <w:rPr>
          <w:b w:val="0"/>
          <w:sz w:val="21"/>
          <w:szCs w:val="21"/>
        </w:rPr>
        <w:t>час</w:t>
      </w:r>
      <w:r w:rsidR="00260290" w:rsidRPr="001E45F5">
        <w:rPr>
          <w:b w:val="0"/>
          <w:sz w:val="21"/>
          <w:szCs w:val="21"/>
        </w:rPr>
        <w:t xml:space="preserve">. 00 мин. </w:t>
      </w:r>
      <w:r w:rsidR="00AF667B" w:rsidRPr="001E45F5">
        <w:rPr>
          <w:b w:val="0"/>
          <w:sz w:val="21"/>
          <w:szCs w:val="21"/>
        </w:rPr>
        <w:t>24</w:t>
      </w:r>
      <w:r w:rsidRPr="001E45F5">
        <w:rPr>
          <w:b w:val="0"/>
          <w:sz w:val="21"/>
          <w:szCs w:val="21"/>
        </w:rPr>
        <w:t xml:space="preserve"> марта 2017 года: </w:t>
      </w:r>
    </w:p>
    <w:p w:rsidR="005A5080" w:rsidRPr="001E45F5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993"/>
          <w:tab w:val="left" w:pos="1134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sz w:val="21"/>
          <w:szCs w:val="21"/>
        </w:rPr>
        <w:t>Фельдман О.А. - Председатель Совета Союза «Первая Национальная Организация Строителей»,</w:t>
      </w:r>
    </w:p>
    <w:p w:rsidR="005A5080" w:rsidRPr="001E45F5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sz w:val="21"/>
          <w:szCs w:val="21"/>
        </w:rPr>
        <w:t>Лянг О.П.,</w:t>
      </w:r>
    </w:p>
    <w:p w:rsidR="005A5080" w:rsidRPr="001E45F5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color w:val="000000" w:themeColor="text1"/>
          <w:sz w:val="21"/>
          <w:szCs w:val="21"/>
        </w:rPr>
        <w:t>Узденов Х.А.,</w:t>
      </w:r>
    </w:p>
    <w:p w:rsidR="005A5080" w:rsidRPr="001E45F5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color w:val="000000" w:themeColor="text1"/>
          <w:sz w:val="21"/>
          <w:szCs w:val="21"/>
        </w:rPr>
        <w:t>Гурский О.В.</w:t>
      </w:r>
    </w:p>
    <w:p w:rsidR="005A5080" w:rsidRPr="001E45F5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sz w:val="21"/>
          <w:szCs w:val="21"/>
        </w:rPr>
        <w:t>Михайлов Г.С.</w:t>
      </w:r>
    </w:p>
    <w:p w:rsidR="005A5080" w:rsidRPr="001E45F5" w:rsidRDefault="00310914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sz w:val="21"/>
          <w:szCs w:val="21"/>
        </w:rPr>
        <w:t>Лапидус А.А.</w:t>
      </w:r>
    </w:p>
    <w:p w:rsidR="00310914" w:rsidRPr="001E45F5" w:rsidRDefault="00310914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1"/>
          <w:szCs w:val="21"/>
        </w:rPr>
      </w:pPr>
    </w:p>
    <w:p w:rsidR="005F265F" w:rsidRPr="001E45F5" w:rsidRDefault="00310914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1"/>
          <w:szCs w:val="21"/>
        </w:rPr>
      </w:pPr>
      <w:r w:rsidRPr="001E45F5">
        <w:rPr>
          <w:b w:val="0"/>
          <w:sz w:val="21"/>
          <w:szCs w:val="21"/>
        </w:rPr>
        <w:t>Таким образом, в заседании Совета приняли участие 6 из 7 избранных членов Совета. Кворум составляет 85,71 %.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</w:t>
      </w:r>
    </w:p>
    <w:p w:rsidR="00CE1BCC" w:rsidRPr="001E45F5" w:rsidRDefault="00CE1BCC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1"/>
          <w:szCs w:val="21"/>
        </w:rPr>
      </w:pPr>
    </w:p>
    <w:p w:rsidR="00B21148" w:rsidRPr="001E45F5" w:rsidRDefault="00B21148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1"/>
          <w:szCs w:val="21"/>
        </w:rPr>
      </w:pPr>
    </w:p>
    <w:p w:rsidR="0094248A" w:rsidRPr="001E45F5" w:rsidRDefault="00A87B16" w:rsidP="003076DB">
      <w:pPr>
        <w:pStyle w:val="a3"/>
        <w:tabs>
          <w:tab w:val="left" w:pos="142"/>
        </w:tabs>
        <w:ind w:left="284" w:right="-143" w:firstLine="425"/>
        <w:rPr>
          <w:sz w:val="21"/>
          <w:szCs w:val="21"/>
        </w:rPr>
      </w:pPr>
      <w:r w:rsidRPr="001E45F5">
        <w:rPr>
          <w:sz w:val="21"/>
          <w:szCs w:val="21"/>
        </w:rPr>
        <w:t>Повестка дня:</w:t>
      </w:r>
    </w:p>
    <w:p w:rsidR="00260290" w:rsidRPr="001E45F5" w:rsidRDefault="00AF667B" w:rsidP="003076DB">
      <w:pPr>
        <w:pStyle w:val="a5"/>
        <w:numPr>
          <w:ilvl w:val="0"/>
          <w:numId w:val="11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Рассмотрение досудебной претензии Общества с ограниченной ответственностью Строительная компания «АРТ» о незаконном исключении из СРО и отказе в перечислении компенсационного фонда.</w:t>
      </w:r>
    </w:p>
    <w:p w:rsidR="00AF667B" w:rsidRPr="001E45F5" w:rsidRDefault="00AF667B" w:rsidP="003076DB">
      <w:pPr>
        <w:pStyle w:val="a5"/>
        <w:numPr>
          <w:ilvl w:val="0"/>
          <w:numId w:val="11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О результатах рассмотрения искового заявления АО Трест «Мордовпромстрой» к Союзу «Первая Национальная Организация Строителей».</w:t>
      </w:r>
    </w:p>
    <w:p w:rsidR="00260290" w:rsidRPr="001E45F5" w:rsidRDefault="00260290" w:rsidP="003076DB">
      <w:pPr>
        <w:tabs>
          <w:tab w:val="left" w:pos="142"/>
          <w:tab w:val="left" w:pos="426"/>
          <w:tab w:val="left" w:pos="1134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</w:p>
    <w:p w:rsidR="00260290" w:rsidRPr="001E45F5" w:rsidRDefault="00260290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  <w:sz w:val="21"/>
          <w:szCs w:val="21"/>
        </w:rPr>
      </w:pPr>
    </w:p>
    <w:p w:rsidR="005F46C8" w:rsidRPr="001E45F5" w:rsidRDefault="005F46C8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 xml:space="preserve">1. По первому вопросу: </w:t>
      </w:r>
      <w:r w:rsidR="00AF667B" w:rsidRPr="001E45F5">
        <w:rPr>
          <w:rFonts w:ascii="Times New Roman" w:hAnsi="Times New Roman"/>
          <w:b/>
          <w:sz w:val="21"/>
          <w:szCs w:val="21"/>
        </w:rPr>
        <w:t>Рассмотрение досудебной претензии Общества с ограниченной ответственностью Строительная компания «АРТ» о незаконном исключении из СРО и отказе в перечислении компенсационного фонда</w:t>
      </w:r>
      <w:r w:rsidRPr="001E45F5">
        <w:rPr>
          <w:rFonts w:ascii="Times New Roman" w:hAnsi="Times New Roman"/>
          <w:b/>
          <w:sz w:val="21"/>
          <w:szCs w:val="21"/>
        </w:rPr>
        <w:t>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Решением Общего собрания членов Союза «Первая Национальная Организация Строителей» из членов Союза на основании части 2 статьи 55.7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исключено Общество с ограниченной ответственностью Строительная компания «АРТ» (ООО СК «АРТ»), ИНН 1611009048.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27.02.2017 г. в Союз поступила досудебная претензия ООО СК «АРТ» о незаконном исключении из СРО и отказе в перечислении компенсационного фонда, в которой ООО СК «АРТ» просит:</w:t>
      </w:r>
    </w:p>
    <w:p w:rsidR="00AF667B" w:rsidRPr="001E45F5" w:rsidRDefault="00AF667B" w:rsidP="003076DB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1.</w:t>
      </w:r>
      <w:r w:rsidRPr="001E45F5">
        <w:rPr>
          <w:rFonts w:ascii="Times New Roman" w:hAnsi="Times New Roman"/>
          <w:sz w:val="21"/>
          <w:szCs w:val="21"/>
        </w:rPr>
        <w:tab/>
        <w:t>Отменить исключение ООО СК «АРТ» 24.08.2016 г. протоколом общего собрания, восстановив в членах СРО на период с 24.08.2016 г. по 30.11.2016 г., т.е. до момента добровольного выхода из членов СРО по основании 372-ФЗ от 03.07.2016 г. Прекратить членство ООО СК «АРТ» в связи с добровольным выходом из СРО с 30.11.2016 г.</w:t>
      </w:r>
    </w:p>
    <w:p w:rsidR="00AF667B" w:rsidRPr="001E45F5" w:rsidRDefault="00AF667B" w:rsidP="003076DB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2.</w:t>
      </w:r>
      <w:r w:rsidRPr="001E45F5">
        <w:rPr>
          <w:rFonts w:ascii="Times New Roman" w:hAnsi="Times New Roman"/>
          <w:sz w:val="21"/>
          <w:szCs w:val="21"/>
        </w:rPr>
        <w:tab/>
        <w:t>Выставить счета на оплату имеющейся задолженности по членским взносам (с учетом увеличения объемов работ) за период с 03.03.2016 г. по 30.06.2016 г. – 1 полугодие, и счет на оплату членских взносов за период с 01.07.2016 г. по 30.11.2016 г.</w:t>
      </w:r>
    </w:p>
    <w:p w:rsidR="00AF667B" w:rsidRPr="001E45F5" w:rsidRDefault="00AF667B" w:rsidP="003076DB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3.</w:t>
      </w:r>
      <w:r w:rsidRPr="001E45F5">
        <w:rPr>
          <w:rFonts w:ascii="Times New Roman" w:hAnsi="Times New Roman"/>
          <w:sz w:val="21"/>
          <w:szCs w:val="21"/>
        </w:rPr>
        <w:tab/>
        <w:t>Перечислить средства компенсационного фонда по поданному заявлению о перечислении от 13.01.2017 г. в срок до 10 марта 2017 года.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В соответствии с п. 10.5 Устава Союза «Первая Национальная Организация Строителей» рассмотрение жалоб по вопросам о вступлении в Союз, исключении из членов Союза, принятие по ним соответствующих решений относится к компетенции Совета Союза.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 xml:space="preserve">Вопрос «Исключение индивидуальных предпринимателей и юридических лиц из членов Союза «Первая Национальная Организация Строителей» был включен в повестку дня Общего собрания членов Союза, назначенного на 24.08.2016 г., решением Совета Союза от 19.08.2016 г. (Протокол № 405). Этим же решением Советом Союза был утвержден перечень юридических лиц, подлежащих исключению из членов Союза решением Общего собрания членов Союза на основании части 2 статьи 55.7 Градостроительного </w:t>
      </w:r>
      <w:r w:rsidRPr="001E45F5">
        <w:rPr>
          <w:rFonts w:ascii="Times New Roman" w:hAnsi="Times New Roman"/>
          <w:sz w:val="21"/>
          <w:szCs w:val="21"/>
        </w:rPr>
        <w:lastRenderedPageBreak/>
        <w:t>кодекса Российской Федерации, в связи с неоднократной неуплатой в течение одного года или несвоевременной уплатой в течение одного года членских взносов. Также Совет разрешил вносить исправления в бюллетень для голосования в части исключения из утвержденного перечня юридических лиц, устранивших до даты проведения Общего собрания нарушение по уплате членских взносов.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ООО СК «АРТ» было включено в перечень юридических лиц, подлежащих исключению из членов Союза решением Общего собрания членов Союза, в связи с:</w:t>
      </w:r>
    </w:p>
    <w:p w:rsidR="00AF667B" w:rsidRPr="001E45F5" w:rsidRDefault="00AF667B" w:rsidP="003076DB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­</w:t>
      </w:r>
      <w:r w:rsidRPr="001E45F5">
        <w:rPr>
          <w:rFonts w:ascii="Times New Roman" w:hAnsi="Times New Roman"/>
          <w:sz w:val="21"/>
          <w:szCs w:val="21"/>
        </w:rPr>
        <w:tab/>
        <w:t>несвоевременной и неполной уплатой членского взноса за первое полугодие 2016 года (часть взноса в размере 56 568,50 рублей уплачена 10.08.2016 г. в то время как в соответствии с Положением «О размере и порядке уплаты взносов членами Союза «Первая Национальная Организация Строителей» первая часть ежегодного членского взноса должна быть уплачена не позднее 30 июня текущего года; кроме того, ООО СК «АРТ» не была произведена доплата членского взноса в связи с увеличением количества видов работ, свидетельство о допуске к которым было выдано ООО СК «АРТ» Союзом в соответствии с решением Совета Союза от 03.03.2016 г.);</w:t>
      </w:r>
    </w:p>
    <w:p w:rsidR="00AF667B" w:rsidRPr="001E45F5" w:rsidRDefault="00AF667B" w:rsidP="003076DB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­</w:t>
      </w:r>
      <w:r w:rsidRPr="001E45F5">
        <w:rPr>
          <w:rFonts w:ascii="Times New Roman" w:hAnsi="Times New Roman"/>
          <w:sz w:val="21"/>
          <w:szCs w:val="21"/>
        </w:rPr>
        <w:tab/>
        <w:t>несвоевременной уплатой членского взноса за 2015 год (взнос в размере 56 568,50 рублей за первое полугодие 2015 года был уплачен 29.07.2015 г., взнос в размере 56 568,50 рублей за второе полугодие 2015 года – 22.12.2015 г. в то время как в соответствии с Положением «О размере и порядке уплаты взносов членами Союза «Первая Национальная Организация Строителей» членские взносы за текущий календарный год подлежат уплате не позднее 30 июня текущего года и 15 декабря текущего года).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До даты проведения Общего собрания членов Союза (24.08.2016 г.) нарушение по уплате членских взносов ООО СК «АРТ» устранено не было, какие-либо гарантийные письма о сроке погашения задолженности от ООО СК «АРТ» в Союз не поступали.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До рассмотрения Советом Союза вопроса об утверждении списка юридических лиц, подлежащих исключению из членов Союза решением Общего собрания членов Союза, в отношении ООО СК «АРТ» и иных членов Союза, имеющих задолженность по членским взносам, были проведены внеплановые проверки. Акт проверки и уведомление о заседании Дисциплинарного комитета по рассмотрению вопроса о привлечении к дисциплинарной ответственности по результатам проверки в установленном порядке направлялись в адрес ООО СК «АРТ».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Изложенное свидетельствует о том, что ООО СК «АРТ» было известно о наличии задолженности по членским взносам. Это подтверждается также и доводами, содержащимися в поступившей претензии. Однако, как указано выше, никаких действий по урегулированию данного вопроса со стороны ООО СК «АРТ» предпринято не было.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Таким образом, по состоянию на 19.08.2016 г. у Совета Союза имелись достаточные основания для включения ООО СК «АРТ» в перечень юридических лиц, подлежащих исключению из членов Союза решением Общего собрания членов Союза, а по состоянию на 24.08.2016 г. у Общего собрания членов Союза имелись достаточные основания для принятия решения об исключении ООО СК «АРТ» из членов Союза.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Относительно содержащейся в претензии просьбы о перечислении средств компенсационного фонда по поданному заявлению о перечислении от 13.01.2017 г. в срок до 10 марта 2017 года: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Поскольку ООО СК «АРТ» исключено из членов Союза решением Общего собрания членов Союза от 24.08.2016 г., у Союза отсутствуют правовые основания для удовлетворения заявления ООО СК «АРТ» о перечислении в другую саморегулируемую организацию взноса, внесенного ранее в компенсационный фонд Союза.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 xml:space="preserve">Формулировка решения, поставленного на голосование: 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lastRenderedPageBreak/>
        <w:t>1. Решение об исключении ООО СК «АРТ» из членов Союза «Первая Национальная Организация Строителей» принято Общим собрании членов Союза «Первая Национальная Организация Строителей» 24.08.2016 г. на основании достоверных данных.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2. Основания для созыва внеочередного Общего собрания членов Союза «Первая Национальная Организация Строителей» для пересмотра решения Общего собрания членов Союза от 24.08.2016 г. в части исключения ООО СК «АРТ» из членов Союза отсутствуют.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3.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заявление ООО СК «АРТ» о перечислении в другую саморегулируемую организацию взноса, внесенного ранее в компенсационный фонд Союза «Первая Национальная Организация Строителей» оставить без удовлетворения.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4. Поручить Директору Союза «Первая Национальная Организация Строителей» Антонову Р.Я. письменно уведомить ООО СК «АРТ» о принятом решении.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В результате голосования: «За» - 6 (шесть); «Против» - нет; «Воздержался» - нет.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>Принято решение: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1. Решение об исключении ООО СК «АРТ» из членов Союза «Первая Национальная Организация Строителей» принято Общим собрании членов Союза «Первая Национальная Организация Строителей» 24.08.2016 г. на основании достоверных данных.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2. Основания для созыва внеочередного Общего собрания членов Союза «Первая Национальная Организация Строителей» для пересмотра решения Общего собрания членов Союза от 24.08.2016 г. в части исключения ООО СК «АРТ» из членов Союза отсутствуют.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3.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заявление ООО СК «АРТ» о перечислении в другую саморегулируемую организацию взноса, внесенного ранее в компенсационный фонд Союза «Первая Национальная Организация Строителей» оставить без удовлетворения.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4. Поручить Директору Союза «Первая Национальная Организация Строителей» Антонову Р.Я. письменно уведомить ООО СК «АРТ» о принятом решении.</w:t>
      </w:r>
    </w:p>
    <w:p w:rsidR="00AF667B" w:rsidRPr="001E45F5" w:rsidRDefault="00AF667B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>- Единогласно.</w:t>
      </w:r>
    </w:p>
    <w:p w:rsidR="00310914" w:rsidRPr="001E45F5" w:rsidRDefault="00310914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  <w:i/>
          <w:sz w:val="21"/>
          <w:szCs w:val="21"/>
        </w:rPr>
      </w:pPr>
    </w:p>
    <w:p w:rsidR="00310914" w:rsidRPr="001E45F5" w:rsidRDefault="00310914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  <w:sz w:val="21"/>
          <w:szCs w:val="21"/>
        </w:rPr>
      </w:pPr>
    </w:p>
    <w:p w:rsidR="00310914" w:rsidRPr="001E45F5" w:rsidRDefault="00310914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  <w:sz w:val="21"/>
          <w:szCs w:val="21"/>
        </w:rPr>
      </w:pPr>
      <w:r w:rsidRPr="001E45F5">
        <w:rPr>
          <w:rStyle w:val="af"/>
          <w:rFonts w:ascii="Times New Roman" w:hAnsi="Times New Roman"/>
          <w:sz w:val="21"/>
          <w:szCs w:val="21"/>
        </w:rPr>
        <w:t xml:space="preserve">2. </w:t>
      </w:r>
      <w:r w:rsidR="00260290" w:rsidRPr="001E45F5">
        <w:rPr>
          <w:rStyle w:val="af"/>
          <w:rFonts w:ascii="Times New Roman" w:hAnsi="Times New Roman"/>
          <w:sz w:val="21"/>
          <w:szCs w:val="21"/>
        </w:rPr>
        <w:t xml:space="preserve">По второму вопросу: </w:t>
      </w:r>
      <w:r w:rsidR="00AF667B" w:rsidRPr="001E45F5">
        <w:rPr>
          <w:rFonts w:ascii="Times New Roman" w:hAnsi="Times New Roman"/>
          <w:b/>
          <w:bCs/>
          <w:sz w:val="21"/>
          <w:szCs w:val="21"/>
        </w:rPr>
        <w:t>О результатах рассмотрения искового заявления АО Трест «Мордовпромстрой» к Союзу «Первая Национальная Организация Строителей»</w:t>
      </w:r>
      <w:r w:rsidRPr="001E45F5">
        <w:rPr>
          <w:rStyle w:val="af"/>
          <w:rFonts w:ascii="Times New Roman" w:hAnsi="Times New Roman"/>
          <w:sz w:val="21"/>
          <w:szCs w:val="21"/>
        </w:rPr>
        <w:t>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Cs/>
          <w:sz w:val="21"/>
          <w:szCs w:val="21"/>
        </w:rPr>
      </w:pPr>
      <w:r w:rsidRPr="001E45F5">
        <w:rPr>
          <w:rFonts w:ascii="Times New Roman" w:hAnsi="Times New Roman"/>
          <w:bCs/>
          <w:sz w:val="21"/>
          <w:szCs w:val="21"/>
        </w:rPr>
        <w:t>Решением Общего собрания членов Союза «Первая Национальная Организация Строителей» от 24.08.2016 г. АО Трест «Мордовпромстрой» было исключено из членов Союза на основании части 2 статьи 55.7 Градостроительного кодекса Российской Федерации,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Cs/>
          <w:sz w:val="21"/>
          <w:szCs w:val="21"/>
        </w:rPr>
      </w:pPr>
      <w:r w:rsidRPr="001E45F5">
        <w:rPr>
          <w:rFonts w:ascii="Times New Roman" w:hAnsi="Times New Roman"/>
          <w:bCs/>
          <w:sz w:val="21"/>
          <w:szCs w:val="21"/>
        </w:rPr>
        <w:t>Не согласившись с указанным решением, АО Трест «Мордовпромстрой» обратилось в Арбитражный суд г. Москвы с исковым заявлением о признании п. 10 Протокола № 15 от 24.08.2016 г. Общего собрания членов Союза «Первая Национальная Организация Строителей» в части исключения АО Трест «Мордовпромстрой» из членов Союза незаконным, отмене указанного решения и обязании Союза восстановить АО Трест «Мордовпромстрой» в качестве члена Союза «Первая Национальная Организация Строителей».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Cs/>
          <w:sz w:val="21"/>
          <w:szCs w:val="21"/>
        </w:rPr>
      </w:pPr>
      <w:r w:rsidRPr="001E45F5">
        <w:rPr>
          <w:rFonts w:ascii="Times New Roman" w:hAnsi="Times New Roman"/>
          <w:bCs/>
          <w:sz w:val="21"/>
          <w:szCs w:val="21"/>
        </w:rPr>
        <w:t>Решением Арбитражного суда г. Москвы от 28.12.2016 г. (резолютивная часть объявлена 01.12.2016 г.) по делу № А40-197839/16-158-1785 пункт 10 Протокола № 15 от 24.08.2016 г. Общего собрания членов Союза «Первая Национальная Организация Строителей» в части исключения из членов Союза АО Трест «Мордовпромстрой» признан недействительным; суд обязал Союз восстановить АО Трест «Мордовпромстрой» в качестве члена Союза. Этим же решением с Союза в пользу АО Трест «Мордовпромстрой» взысканы судебные расходы по оплате государственной пошлины в размере 6 000 рублей.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Cs/>
          <w:sz w:val="21"/>
          <w:szCs w:val="21"/>
        </w:rPr>
      </w:pPr>
      <w:r w:rsidRPr="001E45F5">
        <w:rPr>
          <w:rFonts w:ascii="Times New Roman" w:hAnsi="Times New Roman"/>
          <w:bCs/>
          <w:sz w:val="21"/>
          <w:szCs w:val="21"/>
        </w:rPr>
        <w:t>В соответствии с решением Совета Союза от 27.01.2017 (Протокол № 458 от 27.01.2017 г.) на указанное решение Арбитражного суда г. Москвы от 28.12.2016 г. Союзом была подана апелляционная жалоба.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Cs/>
          <w:sz w:val="21"/>
          <w:szCs w:val="21"/>
        </w:rPr>
      </w:pPr>
      <w:r w:rsidRPr="001E45F5">
        <w:rPr>
          <w:rFonts w:ascii="Times New Roman" w:hAnsi="Times New Roman"/>
          <w:bCs/>
          <w:sz w:val="21"/>
          <w:szCs w:val="21"/>
        </w:rPr>
        <w:t>По результатам заседания, состоявшегося 21.03.2017 г., Девятый арбитражный апелляционный суд постановил оставить решение Арбитражного суда г. Москвы от 28.12.2016 г. по делу № А40-197839/16-158-1785 без изменения, апелляционную жалобу Союза – без удовлетворения.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Cs/>
          <w:sz w:val="21"/>
          <w:szCs w:val="21"/>
        </w:rPr>
      </w:pPr>
      <w:r w:rsidRPr="001E45F5">
        <w:rPr>
          <w:rFonts w:ascii="Times New Roman" w:hAnsi="Times New Roman"/>
          <w:bCs/>
          <w:sz w:val="21"/>
          <w:szCs w:val="21"/>
        </w:rPr>
        <w:lastRenderedPageBreak/>
        <w:t>Постановление Девятого арбитражного апелляционного суда вступает в законную силу со дня его принятия и может быть обжаловано в течение двух месяцев со дня изготовления постановления в полном объеме в Арбитражном суде Московского округа.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Cs/>
          <w:sz w:val="21"/>
          <w:szCs w:val="21"/>
        </w:rPr>
      </w:pPr>
      <w:r w:rsidRPr="001E45F5">
        <w:rPr>
          <w:rFonts w:ascii="Times New Roman" w:hAnsi="Times New Roman"/>
          <w:bCs/>
          <w:sz w:val="21"/>
          <w:szCs w:val="21"/>
        </w:rPr>
        <w:t>Резолютивная часть постановления Девятого арбитражного апелляционного суда опубликована на официальном сайте «Федеральные арбитражные суды Российской Федерации» www.arbitr.ru 23.03.2017 г.</w:t>
      </w:r>
    </w:p>
    <w:p w:rsidR="00310914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Cs/>
          <w:sz w:val="21"/>
          <w:szCs w:val="21"/>
        </w:rPr>
      </w:pPr>
      <w:r w:rsidRPr="001E45F5">
        <w:rPr>
          <w:rFonts w:ascii="Times New Roman" w:hAnsi="Times New Roman"/>
          <w:bCs/>
          <w:sz w:val="21"/>
          <w:szCs w:val="21"/>
        </w:rPr>
        <w:t>Таким образом, учитывая решение Арбитражного суда г. Москвы от 28.12.2016 г. и постановление Девятого арбитражного апелляционного суда от 21.03.2017 г. по делу № А40-197839/16-158-1785, АО Трест «Мордовпромстрой» подлежит восстановлению в членстве в Союзе «Первая Национальная Организация Строителей».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 xml:space="preserve">Формулировка решения, поставленного на голосование: 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1. Руководствуясь решением Арбитражного суда г. Москвы от 28.12.2016 г. и постановлением Девятого арбитражного апелляционного суда от 21.03.2017 г. по делу № А40-197839/16-158-1785, восстановить АО Трест «Мордовпромстрой», ИНН 1325000573, в качестве члена Союза «Первая Национальная Организация Строителей».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2. Поручить Директору Союза «Первая Национальная Организация Строителей» Антонову Р.Я. выполнить необходимые действия, связанные со вступлением в силу постановления Девятого арбитражного апелляционного суда от 21.03.2017 г. по делу № А40-197839/16-158-1785, а именно: внести в реестр членов Союза сведения о восстановлении АО Трест «Мордовпромстрой», ИНН 1325000573, в качестве члена Союза «Первая Национальная Организация Строителей» с соответствующим уведомлением НОСТРОЙ.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3. Поручить Директору Союза «Первая Национальная Организация Строителей» Антонову Р.Я. письменно уведомить АО Трест «Мордовпромстрой» о принятом решении.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В результате голосования: «За» - 6 (шесть); «Против» - нет; «Воздержался» - нет.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>Принято решение: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1. Руководствуясь решением Арбитражного суда г. Москвы от 28.12.2016 г. и постановлением Девятого арбитражного апелляционного суда от 21.03.2017 г. по делу № А40-197839/16-158-1785, восстановить АО Трест «Мордовпромстрой», ИНН 1325000573, в качестве члена Союза «Первая Национальная Организация Строителей».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2. Поручить Директору Союза «Первая Национальная Организация Строителей» Антонову Р.Я. выполнить необходимые действия, связанные со вступлением в силу постановления Девятого арбитражного апелляционного суда от 21.03.2017 г. по делу № А40-197839/16-158-1785, а именно: внести в реестр членов Союза сведения о восстановлении АО Трест «Мордовпромстрой», ИНН 1325000573, в качестве члена Союза «Первая Национальная Организация Строителей» с соответствующим уведомлением НОСТРОЙ.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>3. Поручить Директору Союза «Первая Национальная Организация Строителей» Антонову Р.Я. письменно уведомить АО Трест «Мордовпромстрой» о принятом решении.</w:t>
      </w:r>
    </w:p>
    <w:p w:rsidR="00AF667B" w:rsidRPr="001E45F5" w:rsidRDefault="00AF667B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1E45F5">
        <w:rPr>
          <w:rFonts w:ascii="Times New Roman" w:hAnsi="Times New Roman"/>
          <w:b/>
          <w:sz w:val="21"/>
          <w:szCs w:val="21"/>
        </w:rPr>
        <w:t>- Единогласно.</w:t>
      </w: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Cs/>
          <w:sz w:val="21"/>
          <w:szCs w:val="21"/>
        </w:rPr>
      </w:pPr>
    </w:p>
    <w:p w:rsidR="00AF667B" w:rsidRPr="001E45F5" w:rsidRDefault="00AF667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3B2520" w:rsidRPr="001E45F5" w:rsidRDefault="003B2520" w:rsidP="003076DB">
      <w:pPr>
        <w:tabs>
          <w:tab w:val="left" w:pos="0"/>
          <w:tab w:val="left" w:pos="142"/>
        </w:tabs>
        <w:spacing w:after="0" w:line="240" w:lineRule="atLeast"/>
        <w:ind w:left="284" w:right="-143" w:firstLine="425"/>
        <w:contextualSpacing/>
        <w:jc w:val="both"/>
        <w:rPr>
          <w:rFonts w:ascii="Times New Roman" w:eastAsiaTheme="minorEastAsia" w:hAnsi="Times New Roman"/>
          <w:sz w:val="21"/>
          <w:szCs w:val="21"/>
        </w:rPr>
      </w:pPr>
      <w:r w:rsidRPr="001E45F5">
        <w:rPr>
          <w:rFonts w:ascii="Times New Roman" w:eastAsiaTheme="minorEastAsia" w:hAnsi="Times New Roman"/>
          <w:sz w:val="21"/>
          <w:szCs w:val="21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260290" w:rsidRPr="001E45F5" w:rsidRDefault="00260290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DF130A" w:rsidRPr="001E45F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215B23" w:rsidRPr="001E45F5" w:rsidRDefault="00215B23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1E45F5" w:rsidRPr="001E45F5" w:rsidRDefault="001E45F5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3B2520" w:rsidRPr="001E45F5" w:rsidRDefault="003B2520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726908" w:rsidRPr="001E45F5" w:rsidRDefault="00921790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 xml:space="preserve">Председатель Совета                                                   </w:t>
      </w:r>
      <w:r w:rsidR="00614E59">
        <w:rPr>
          <w:rFonts w:ascii="Times New Roman" w:hAnsi="Times New Roman"/>
          <w:sz w:val="21"/>
          <w:szCs w:val="21"/>
        </w:rPr>
        <w:t>подпись</w:t>
      </w:r>
      <w:r w:rsidRPr="001E45F5">
        <w:rPr>
          <w:rFonts w:ascii="Times New Roman" w:hAnsi="Times New Roman"/>
          <w:sz w:val="21"/>
          <w:szCs w:val="21"/>
        </w:rPr>
        <w:t xml:space="preserve">     </w:t>
      </w:r>
      <w:r w:rsidR="00770B25" w:rsidRPr="001E45F5">
        <w:rPr>
          <w:rFonts w:ascii="Times New Roman" w:hAnsi="Times New Roman"/>
          <w:sz w:val="21"/>
          <w:szCs w:val="21"/>
        </w:rPr>
        <w:t xml:space="preserve">                      </w:t>
      </w:r>
      <w:r w:rsidR="00310914" w:rsidRPr="001E45F5">
        <w:rPr>
          <w:rFonts w:ascii="Times New Roman" w:hAnsi="Times New Roman"/>
          <w:sz w:val="21"/>
          <w:szCs w:val="21"/>
        </w:rPr>
        <w:t xml:space="preserve">          </w:t>
      </w:r>
      <w:r w:rsidR="00770B25" w:rsidRPr="001E45F5">
        <w:rPr>
          <w:rFonts w:ascii="Times New Roman" w:hAnsi="Times New Roman"/>
          <w:sz w:val="21"/>
          <w:szCs w:val="21"/>
        </w:rPr>
        <w:t xml:space="preserve">           </w:t>
      </w:r>
      <w:r w:rsidR="00B21148" w:rsidRPr="001E45F5">
        <w:rPr>
          <w:rFonts w:ascii="Times New Roman" w:hAnsi="Times New Roman"/>
          <w:sz w:val="21"/>
          <w:szCs w:val="21"/>
        </w:rPr>
        <w:t xml:space="preserve">  </w:t>
      </w:r>
      <w:r w:rsidR="001E45F5">
        <w:rPr>
          <w:rFonts w:ascii="Times New Roman" w:hAnsi="Times New Roman"/>
          <w:sz w:val="21"/>
          <w:szCs w:val="21"/>
        </w:rPr>
        <w:t xml:space="preserve">         </w:t>
      </w:r>
      <w:r w:rsidR="003A09B6" w:rsidRPr="001E45F5">
        <w:rPr>
          <w:rFonts w:ascii="Times New Roman" w:hAnsi="Times New Roman"/>
          <w:sz w:val="21"/>
          <w:szCs w:val="21"/>
        </w:rPr>
        <w:t>О.А.Фельдман</w:t>
      </w:r>
    </w:p>
    <w:p w:rsidR="00310914" w:rsidRPr="001E45F5" w:rsidRDefault="00310914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1"/>
          <w:szCs w:val="21"/>
        </w:rPr>
      </w:pPr>
    </w:p>
    <w:p w:rsidR="00310914" w:rsidRPr="001E45F5" w:rsidRDefault="00310914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1"/>
          <w:szCs w:val="21"/>
        </w:rPr>
      </w:pPr>
    </w:p>
    <w:p w:rsidR="00310914" w:rsidRPr="001E45F5" w:rsidRDefault="00310914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1"/>
          <w:szCs w:val="21"/>
        </w:rPr>
      </w:pPr>
    </w:p>
    <w:p w:rsidR="00310914" w:rsidRPr="001E45F5" w:rsidRDefault="00310914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1"/>
          <w:szCs w:val="21"/>
        </w:rPr>
      </w:pPr>
      <w:r w:rsidRPr="001E45F5">
        <w:rPr>
          <w:rFonts w:ascii="Times New Roman" w:hAnsi="Times New Roman"/>
          <w:sz w:val="21"/>
          <w:szCs w:val="21"/>
        </w:rPr>
        <w:t xml:space="preserve">Секретарь Совета                                                        </w:t>
      </w:r>
      <w:r w:rsidR="00614E59">
        <w:rPr>
          <w:rFonts w:ascii="Times New Roman" w:hAnsi="Times New Roman"/>
          <w:sz w:val="21"/>
          <w:szCs w:val="21"/>
        </w:rPr>
        <w:t>подпись</w:t>
      </w:r>
      <w:bookmarkStart w:id="0" w:name="_GoBack"/>
      <w:bookmarkEnd w:id="0"/>
      <w:r w:rsidRPr="001E45F5">
        <w:rPr>
          <w:rFonts w:ascii="Times New Roman" w:hAnsi="Times New Roman"/>
          <w:sz w:val="21"/>
          <w:szCs w:val="21"/>
        </w:rPr>
        <w:t xml:space="preserve">                                   </w:t>
      </w:r>
      <w:r w:rsidR="003B2520" w:rsidRPr="001E45F5">
        <w:rPr>
          <w:rFonts w:ascii="Times New Roman" w:hAnsi="Times New Roman"/>
          <w:sz w:val="21"/>
          <w:szCs w:val="21"/>
        </w:rPr>
        <w:t xml:space="preserve">                  </w:t>
      </w:r>
      <w:r w:rsidR="001E45F5">
        <w:rPr>
          <w:rFonts w:ascii="Times New Roman" w:hAnsi="Times New Roman"/>
          <w:sz w:val="21"/>
          <w:szCs w:val="21"/>
        </w:rPr>
        <w:t xml:space="preserve">         </w:t>
      </w:r>
      <w:r w:rsidRPr="001E45F5">
        <w:rPr>
          <w:rFonts w:ascii="Times New Roman" w:hAnsi="Times New Roman"/>
          <w:sz w:val="21"/>
          <w:szCs w:val="21"/>
        </w:rPr>
        <w:t>Р.Я.Антонов</w:t>
      </w:r>
    </w:p>
    <w:p w:rsidR="00CE1BCC" w:rsidRPr="001E45F5" w:rsidRDefault="00CE1BCC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1"/>
          <w:szCs w:val="21"/>
        </w:rPr>
      </w:pPr>
    </w:p>
    <w:p w:rsidR="005C36CE" w:rsidRPr="001E45F5" w:rsidRDefault="005C36CE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CE1BCC" w:rsidRPr="001E45F5" w:rsidRDefault="00CE1BCC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D516F5" w:rsidRPr="001E45F5" w:rsidRDefault="00D516F5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DF130A" w:rsidRPr="001E45F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DF130A" w:rsidRPr="001E45F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DF130A" w:rsidRPr="001E45F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DF130A" w:rsidRPr="001E45F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p w:rsidR="00DF130A" w:rsidRPr="001E45F5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sz w:val="21"/>
          <w:szCs w:val="21"/>
        </w:rPr>
      </w:pPr>
    </w:p>
    <w:sectPr w:rsidR="00DF130A" w:rsidRPr="001E45F5" w:rsidSect="001E45F5">
      <w:footerReference w:type="default" r:id="rId8"/>
      <w:type w:val="continuous"/>
      <w:pgSz w:w="11906" w:h="16838"/>
      <w:pgMar w:top="567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E654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14E59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A60BED"/>
    <w:multiLevelType w:val="hybridMultilevel"/>
    <w:tmpl w:val="A228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AAEC0A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4393637"/>
    <w:multiLevelType w:val="hybridMultilevel"/>
    <w:tmpl w:val="216C77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C01D7B"/>
    <w:multiLevelType w:val="hybridMultilevel"/>
    <w:tmpl w:val="32C29A4E"/>
    <w:lvl w:ilvl="0" w:tplc="34506C2C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45F5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290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2FC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76DB"/>
    <w:rsid w:val="0031013F"/>
    <w:rsid w:val="00310644"/>
    <w:rsid w:val="003107C5"/>
    <w:rsid w:val="00310914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E77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520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4E5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65C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67B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1148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1663-23FE-40C6-A2D1-2D1FA232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B7A7-6FF0-4DF6-B726-C6438CE1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41</cp:revision>
  <cp:lastPrinted>2017-02-02T08:06:00Z</cp:lastPrinted>
  <dcterms:created xsi:type="dcterms:W3CDTF">2016-03-14T08:26:00Z</dcterms:created>
  <dcterms:modified xsi:type="dcterms:W3CDTF">2018-05-07T09:11:00Z</dcterms:modified>
</cp:coreProperties>
</file>