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8F2930">
        <w:rPr>
          <w:rFonts w:ascii="Times New Roman" w:hAnsi="Times New Roman"/>
          <w:b/>
        </w:rPr>
        <w:t>405</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8F2930">
        <w:rPr>
          <w:sz w:val="22"/>
          <w:szCs w:val="22"/>
        </w:rPr>
        <w:t>19</w:t>
      </w:r>
      <w:r w:rsidR="005772BE">
        <w:rPr>
          <w:sz w:val="22"/>
          <w:szCs w:val="22"/>
        </w:rPr>
        <w:t xml:space="preserve"> </w:t>
      </w:r>
      <w:r w:rsidR="008F2930">
        <w:rPr>
          <w:sz w:val="22"/>
          <w:szCs w:val="22"/>
        </w:rPr>
        <w:t>августа</w:t>
      </w:r>
      <w:r w:rsidR="00FB7BD1">
        <w:rPr>
          <w:sz w:val="22"/>
          <w:szCs w:val="22"/>
        </w:rPr>
        <w:t xml:space="preserve"> </w:t>
      </w:r>
      <w:r w:rsidR="00F76C73" w:rsidRPr="0020766B">
        <w:rPr>
          <w:sz w:val="22"/>
          <w:szCs w:val="22"/>
        </w:rPr>
        <w:t>2016</w:t>
      </w:r>
      <w:r w:rsidR="00A92826" w:rsidRPr="0020766B">
        <w:rPr>
          <w:sz w:val="22"/>
          <w:szCs w:val="22"/>
        </w:rPr>
        <w:t xml:space="preserve"> года</w:t>
      </w:r>
    </w:p>
    <w:p w:rsidR="00A92826" w:rsidRDefault="00A92826" w:rsidP="0020766B">
      <w:pPr>
        <w:pStyle w:val="a3"/>
        <w:ind w:left="284" w:right="-143" w:firstLine="567"/>
        <w:jc w:val="both"/>
        <w:rPr>
          <w:sz w:val="22"/>
          <w:szCs w:val="22"/>
        </w:rPr>
      </w:pPr>
    </w:p>
    <w:p w:rsidR="00A44F98" w:rsidRPr="0020766B" w:rsidRDefault="00A44F98"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sz w:val="22"/>
          <w:szCs w:val="22"/>
        </w:rPr>
        <w:t>Лянг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Узденов Х.А.,</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Марьин С.Е.,</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 xml:space="preserve">Лапидус А.А. </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714C0C">
        <w:rPr>
          <w:b w:val="0"/>
          <w:sz w:val="22"/>
          <w:szCs w:val="22"/>
        </w:rPr>
        <w:t>Лопатина О.А.</w:t>
      </w:r>
    </w:p>
    <w:p w:rsidR="00371875" w:rsidRDefault="00371875" w:rsidP="0020766B">
      <w:pPr>
        <w:pStyle w:val="a3"/>
        <w:tabs>
          <w:tab w:val="left" w:pos="567"/>
          <w:tab w:val="left" w:pos="993"/>
        </w:tabs>
        <w:ind w:left="284" w:right="-143" w:firstLine="567"/>
        <w:jc w:val="both"/>
        <w:rPr>
          <w:b w:val="0"/>
          <w:sz w:val="22"/>
          <w:szCs w:val="22"/>
        </w:rPr>
      </w:pPr>
    </w:p>
    <w:p w:rsidR="001D297D" w:rsidRPr="0020766B" w:rsidRDefault="001D297D" w:rsidP="0020766B">
      <w:pPr>
        <w:pStyle w:val="a3"/>
        <w:tabs>
          <w:tab w:val="left" w:pos="567"/>
          <w:tab w:val="left" w:pos="993"/>
        </w:tabs>
        <w:ind w:left="284" w:right="-143" w:firstLine="567"/>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8F2930" w:rsidRPr="00CE402E" w:rsidRDefault="008F2930" w:rsidP="008F2930">
      <w:pPr>
        <w:pStyle w:val="a5"/>
        <w:numPr>
          <w:ilvl w:val="0"/>
          <w:numId w:val="10"/>
        </w:numPr>
        <w:tabs>
          <w:tab w:val="left" w:pos="851"/>
        </w:tabs>
        <w:autoSpaceDE w:val="0"/>
        <w:autoSpaceDN w:val="0"/>
        <w:adjustRightInd w:val="0"/>
        <w:spacing w:after="0" w:line="240" w:lineRule="auto"/>
        <w:ind w:left="851" w:right="-143" w:firstLine="0"/>
        <w:jc w:val="both"/>
        <w:rPr>
          <w:rFonts w:ascii="Times New Roman" w:hAnsi="Times New Roman"/>
          <w:b/>
        </w:rPr>
      </w:pPr>
      <w:r w:rsidRPr="00CE402E">
        <w:rPr>
          <w:rFonts w:ascii="Times New Roman" w:hAnsi="Times New Roman"/>
        </w:rPr>
        <w:t>Изменение повестки дня внеочередного Общего собрания членов Союза «Первая Национальная Организация Строителей» 24.08.2016 г.</w:t>
      </w:r>
    </w:p>
    <w:p w:rsidR="008F2930" w:rsidRPr="00C05EEE" w:rsidRDefault="008F2930" w:rsidP="008F2930">
      <w:pPr>
        <w:pStyle w:val="a5"/>
        <w:numPr>
          <w:ilvl w:val="0"/>
          <w:numId w:val="10"/>
        </w:numPr>
        <w:tabs>
          <w:tab w:val="left" w:pos="851"/>
        </w:tabs>
        <w:autoSpaceDE w:val="0"/>
        <w:autoSpaceDN w:val="0"/>
        <w:adjustRightInd w:val="0"/>
        <w:spacing w:after="0" w:line="240" w:lineRule="auto"/>
        <w:ind w:left="851" w:right="-143" w:firstLine="0"/>
        <w:jc w:val="both"/>
        <w:rPr>
          <w:rStyle w:val="af"/>
          <w:rFonts w:ascii="Times New Roman" w:hAnsi="Times New Roman"/>
          <w:bCs w:val="0"/>
        </w:rPr>
      </w:pPr>
      <w:r w:rsidRPr="00450ED2">
        <w:rPr>
          <w:rStyle w:val="af"/>
          <w:rFonts w:ascii="Times New Roman" w:hAnsi="Times New Roman"/>
          <w:b w:val="0"/>
        </w:rPr>
        <w:t>Определение формулировок решений по вопросам повестки дня внеочередного Общего собрания членов Союза «Первая Национальная Орган</w:t>
      </w:r>
      <w:r>
        <w:rPr>
          <w:rStyle w:val="af"/>
          <w:rFonts w:ascii="Times New Roman" w:hAnsi="Times New Roman"/>
          <w:b w:val="0"/>
        </w:rPr>
        <w:t>изация Строителей» 24.08.2016 г</w:t>
      </w:r>
      <w:r w:rsidRPr="00D823E5">
        <w:rPr>
          <w:rStyle w:val="af"/>
          <w:rFonts w:ascii="Times New Roman" w:hAnsi="Times New Roman"/>
          <w:b w:val="0"/>
        </w:rPr>
        <w:t>.</w:t>
      </w:r>
    </w:p>
    <w:p w:rsidR="008F2930" w:rsidRDefault="008F2930" w:rsidP="008F2930">
      <w:pPr>
        <w:pStyle w:val="a5"/>
        <w:numPr>
          <w:ilvl w:val="0"/>
          <w:numId w:val="10"/>
        </w:numPr>
        <w:tabs>
          <w:tab w:val="left" w:pos="851"/>
        </w:tabs>
        <w:autoSpaceDE w:val="0"/>
        <w:autoSpaceDN w:val="0"/>
        <w:adjustRightInd w:val="0"/>
        <w:spacing w:after="0" w:line="240" w:lineRule="auto"/>
        <w:ind w:left="851" w:right="-143" w:firstLine="0"/>
        <w:jc w:val="both"/>
        <w:rPr>
          <w:rFonts w:ascii="Times New Roman" w:hAnsi="Times New Roman"/>
        </w:rPr>
      </w:pPr>
      <w:r w:rsidRPr="00951590">
        <w:rPr>
          <w:rFonts w:ascii="Times New Roman" w:hAnsi="Times New Roman"/>
        </w:rPr>
        <w:t>Изменение состава Счетной комиссии, избранной 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p>
    <w:p w:rsidR="00614224" w:rsidRPr="00C05EEE" w:rsidRDefault="00614224" w:rsidP="00BC5C64">
      <w:pPr>
        <w:pStyle w:val="a5"/>
        <w:tabs>
          <w:tab w:val="left" w:pos="851"/>
        </w:tabs>
        <w:autoSpaceDE w:val="0"/>
        <w:autoSpaceDN w:val="0"/>
        <w:adjustRightInd w:val="0"/>
        <w:spacing w:after="0" w:line="240" w:lineRule="auto"/>
        <w:ind w:left="851" w:right="-143"/>
        <w:jc w:val="both"/>
        <w:rPr>
          <w:rFonts w:ascii="Times New Roman" w:hAnsi="Times New Roman"/>
        </w:rPr>
      </w:pPr>
    </w:p>
    <w:p w:rsidR="00A85238" w:rsidRPr="0020766B" w:rsidRDefault="00A85238" w:rsidP="0020766B">
      <w:pPr>
        <w:tabs>
          <w:tab w:val="left" w:pos="851"/>
        </w:tabs>
        <w:autoSpaceDE w:val="0"/>
        <w:autoSpaceDN w:val="0"/>
        <w:adjustRightInd w:val="0"/>
        <w:spacing w:after="0" w:line="240" w:lineRule="auto"/>
        <w:ind w:left="284" w:right="-143" w:firstLine="567"/>
        <w:jc w:val="both"/>
        <w:rPr>
          <w:rFonts w:ascii="Times New Roman" w:hAnsi="Times New Roman"/>
          <w:b/>
        </w:rPr>
      </w:pPr>
    </w:p>
    <w:p w:rsidR="008F2930" w:rsidRPr="00CE402E" w:rsidRDefault="00B014A9" w:rsidP="008F2930">
      <w:pPr>
        <w:pStyle w:val="a5"/>
        <w:tabs>
          <w:tab w:val="left" w:pos="851"/>
        </w:tabs>
        <w:autoSpaceDE w:val="0"/>
        <w:autoSpaceDN w:val="0"/>
        <w:adjustRightInd w:val="0"/>
        <w:spacing w:after="0" w:line="240" w:lineRule="auto"/>
        <w:ind w:left="851" w:right="-143"/>
        <w:jc w:val="both"/>
        <w:rPr>
          <w:rFonts w:ascii="Times New Roman" w:hAnsi="Times New Roman"/>
          <w:b/>
        </w:rPr>
      </w:pPr>
      <w:r w:rsidRPr="0020766B">
        <w:rPr>
          <w:rFonts w:ascii="Times New Roman" w:hAnsi="Times New Roman"/>
          <w:b/>
        </w:rPr>
        <w:t>1. По первому вопросу:</w:t>
      </w:r>
      <w:r w:rsidR="00E24235">
        <w:rPr>
          <w:rFonts w:ascii="Times New Roman" w:hAnsi="Times New Roman"/>
          <w:b/>
        </w:rPr>
        <w:t xml:space="preserve"> </w:t>
      </w:r>
      <w:r w:rsidR="008F2930" w:rsidRPr="00CE402E">
        <w:rPr>
          <w:rFonts w:ascii="Times New Roman" w:hAnsi="Times New Roman"/>
        </w:rPr>
        <w:t>Изменение повестки дня внеочередного Общего собрания членов Союза «Первая Национальная Организация Строителей» 24.08.2016 г.</w:t>
      </w:r>
    </w:p>
    <w:p w:rsidR="00A85238" w:rsidRPr="0020766B" w:rsidRDefault="00A85238" w:rsidP="0020766B">
      <w:pPr>
        <w:tabs>
          <w:tab w:val="left" w:pos="426"/>
        </w:tabs>
        <w:spacing w:after="0" w:line="240" w:lineRule="auto"/>
        <w:ind w:left="284" w:right="-143" w:firstLine="567"/>
        <w:jc w:val="both"/>
        <w:rPr>
          <w:rFonts w:ascii="Times New Roman" w:hAnsi="Times New Roman"/>
          <w:b/>
        </w:rPr>
      </w:pPr>
    </w:p>
    <w:p w:rsidR="00826773" w:rsidRDefault="00CB5AC1" w:rsidP="00826773">
      <w:pPr>
        <w:tabs>
          <w:tab w:val="left" w:pos="426"/>
        </w:tabs>
        <w:spacing w:after="0" w:line="240" w:lineRule="auto"/>
        <w:ind w:left="284" w:right="-143" w:firstLine="567"/>
        <w:jc w:val="both"/>
        <w:rPr>
          <w:rFonts w:ascii="Times New Roman" w:hAnsi="Times New Roman"/>
          <w:b/>
        </w:rPr>
      </w:pPr>
      <w:r>
        <w:rPr>
          <w:rFonts w:ascii="Times New Roman" w:hAnsi="Times New Roman"/>
          <w:b/>
        </w:rPr>
        <w:t xml:space="preserve">1.1. </w:t>
      </w:r>
      <w:r w:rsidR="00A85238" w:rsidRPr="0020766B">
        <w:rPr>
          <w:rFonts w:ascii="Times New Roman" w:hAnsi="Times New Roman"/>
          <w:b/>
        </w:rPr>
        <w:t xml:space="preserve">Предложено: </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Внести изменения в повестку дня внеочередного Общего собрания членов Союза «Первая Национальная Организация Строителей» 24.08.2016 г., утвержденную решением Совета Союза от 22.07.2016 г. (Протокол № 400 от 22.07.2016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24.08.2016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1.</w:t>
      </w:r>
      <w:r w:rsidRPr="0063535D">
        <w:rPr>
          <w:rFonts w:ascii="Times New Roman" w:hAnsi="Times New Roman"/>
        </w:rPr>
        <w:tab/>
        <w:t>Информация о внесении изменений в Градостроительный кодекс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2.</w:t>
      </w:r>
      <w:r w:rsidRPr="0063535D">
        <w:rPr>
          <w:rFonts w:ascii="Times New Roman" w:hAnsi="Times New Roman"/>
        </w:rPr>
        <w:tab/>
        <w:t>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3.</w:t>
      </w:r>
      <w:r w:rsidRPr="0063535D">
        <w:rPr>
          <w:rFonts w:ascii="Times New Roman" w:hAnsi="Times New Roman"/>
        </w:rPr>
        <w:tab/>
        <w:t>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4.</w:t>
      </w:r>
      <w:r w:rsidRPr="0063535D">
        <w:rPr>
          <w:rFonts w:ascii="Times New Roman" w:hAnsi="Times New Roman"/>
        </w:rPr>
        <w:tab/>
        <w:t>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5.</w:t>
      </w:r>
      <w:r w:rsidRPr="0063535D">
        <w:rPr>
          <w:rFonts w:ascii="Times New Roman" w:hAnsi="Times New Roman"/>
        </w:rPr>
        <w:tab/>
        <w:t xml:space="preserve">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w:t>
      </w:r>
      <w:r w:rsidRPr="0063535D">
        <w:rPr>
          <w:rFonts w:ascii="Times New Roman" w:hAnsi="Times New Roman"/>
        </w:rPr>
        <w:lastRenderedPageBreak/>
        <w:t>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6.</w:t>
      </w:r>
      <w:r w:rsidRPr="0063535D">
        <w:rPr>
          <w:rFonts w:ascii="Times New Roman" w:hAnsi="Times New Roman"/>
        </w:rPr>
        <w:tab/>
        <w:t>Утверждение Положения «О компенсационном фонде Союза «Первая Национальная Организация Строителей» обеспечения договорных обязательств».</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7.</w:t>
      </w:r>
      <w:r w:rsidRPr="0063535D">
        <w:rPr>
          <w:rFonts w:ascii="Times New Roman" w:hAnsi="Times New Roman"/>
        </w:rPr>
        <w:tab/>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8.</w:t>
      </w:r>
      <w:r w:rsidRPr="0063535D">
        <w:rPr>
          <w:rFonts w:ascii="Times New Roman" w:hAnsi="Times New Roman"/>
        </w:rPr>
        <w:tab/>
        <w:t>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9.</w:t>
      </w:r>
      <w:r w:rsidRPr="0063535D">
        <w:rPr>
          <w:rFonts w:ascii="Times New Roman" w:hAnsi="Times New Roman"/>
        </w:rPr>
        <w:tab/>
        <w:t>Приостановление действия Положения «О страховании членами Союза «Первая Национальная Организация Строителей» гражданской ответственности».</w:t>
      </w:r>
    </w:p>
    <w:p w:rsidR="00AC5AEF" w:rsidRDefault="007B4FAC" w:rsidP="00AC5AEF">
      <w:pPr>
        <w:tabs>
          <w:tab w:val="left" w:pos="426"/>
        </w:tabs>
        <w:spacing w:after="0" w:line="240" w:lineRule="auto"/>
        <w:ind w:right="-143"/>
        <w:jc w:val="both"/>
        <w:rPr>
          <w:rFonts w:ascii="Times New Roman" w:hAnsi="Times New Roman"/>
        </w:rPr>
      </w:pPr>
      <w:r>
        <w:rPr>
          <w:rFonts w:ascii="Times New Roman" w:hAnsi="Times New Roman"/>
        </w:rPr>
        <w:t xml:space="preserve">             </w:t>
      </w:r>
      <w:r w:rsidR="00BE5C0A">
        <w:rPr>
          <w:rFonts w:ascii="Times New Roman" w:hAnsi="Times New Roman"/>
        </w:rPr>
        <w:t xml:space="preserve"> </w:t>
      </w:r>
      <w:r w:rsidR="00AC5AEF" w:rsidRPr="0063535D">
        <w:rPr>
          <w:rFonts w:ascii="Times New Roman" w:hAnsi="Times New Roman"/>
        </w:rPr>
        <w:t>10.</w:t>
      </w:r>
      <w:r w:rsidR="00AC5AEF" w:rsidRPr="0063535D">
        <w:rPr>
          <w:rFonts w:ascii="Times New Roman" w:hAnsi="Times New Roman"/>
        </w:rPr>
        <w:tab/>
        <w:t>Исключение индивидуальных предпринимателей и юридических лиц из членов Союза «Первая Национальная Организация Строителей».</w:t>
      </w:r>
    </w:p>
    <w:p w:rsidR="008F2930" w:rsidRDefault="008F2930" w:rsidP="00AC5AEF">
      <w:pPr>
        <w:tabs>
          <w:tab w:val="left" w:pos="426"/>
        </w:tabs>
        <w:spacing w:after="0" w:line="240" w:lineRule="auto"/>
        <w:ind w:right="-143"/>
        <w:jc w:val="both"/>
        <w:rPr>
          <w:rFonts w:ascii="Times New Roman" w:hAnsi="Times New Roman"/>
          <w:b/>
        </w:rPr>
      </w:pPr>
    </w:p>
    <w:p w:rsidR="00A85238" w:rsidRDefault="00A85238" w:rsidP="00FB7BD1">
      <w:pPr>
        <w:tabs>
          <w:tab w:val="left" w:pos="426"/>
        </w:tabs>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2D64DF" w:rsidRPr="0020766B" w:rsidRDefault="002D64DF" w:rsidP="0020766B">
      <w:pPr>
        <w:tabs>
          <w:tab w:val="left" w:pos="426"/>
        </w:tabs>
        <w:spacing w:after="0" w:line="240" w:lineRule="auto"/>
        <w:ind w:left="284" w:right="-143" w:firstLine="567"/>
        <w:jc w:val="both"/>
        <w:rPr>
          <w:rFonts w:ascii="Times New Roman" w:hAnsi="Times New Roman"/>
          <w:bCs/>
        </w:rPr>
      </w:pPr>
    </w:p>
    <w:p w:rsidR="008166D7" w:rsidRDefault="00A85238" w:rsidP="000E2CBE">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p>
    <w:p w:rsidR="000E2CBE" w:rsidRDefault="000E2CBE" w:rsidP="000E2CBE">
      <w:pPr>
        <w:tabs>
          <w:tab w:val="left" w:pos="426"/>
        </w:tabs>
        <w:spacing w:after="0" w:line="240" w:lineRule="auto"/>
        <w:ind w:left="284" w:right="-143" w:firstLine="567"/>
        <w:jc w:val="both"/>
        <w:rPr>
          <w:rFonts w:ascii="Times New Roman" w:hAnsi="Times New Roman"/>
        </w:rPr>
      </w:pP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Внести изменения в повестку дня внеочередного Общего собрания членов Союза «Первая Национальная Организация Строителей» 24.08.2016 г., утвержденную решением Совета Союза от 22.07.2016 г. (Протокол № 400 от 22.07.2016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24.08.2016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1.</w:t>
      </w:r>
      <w:r w:rsidRPr="0063535D">
        <w:rPr>
          <w:rFonts w:ascii="Times New Roman" w:hAnsi="Times New Roman"/>
        </w:rPr>
        <w:tab/>
        <w:t>Информация о внесении изменений в Градостроительный кодекс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2.</w:t>
      </w:r>
      <w:r w:rsidRPr="0063535D">
        <w:rPr>
          <w:rFonts w:ascii="Times New Roman" w:hAnsi="Times New Roman"/>
        </w:rPr>
        <w:tab/>
        <w:t>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3.</w:t>
      </w:r>
      <w:r w:rsidRPr="0063535D">
        <w:rPr>
          <w:rFonts w:ascii="Times New Roman" w:hAnsi="Times New Roman"/>
        </w:rPr>
        <w:tab/>
        <w:t>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4.</w:t>
      </w:r>
      <w:r w:rsidRPr="0063535D">
        <w:rPr>
          <w:rFonts w:ascii="Times New Roman" w:hAnsi="Times New Roman"/>
        </w:rPr>
        <w:tab/>
        <w:t>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5.</w:t>
      </w:r>
      <w:r w:rsidRPr="0063535D">
        <w:rPr>
          <w:rFonts w:ascii="Times New Roman" w:hAnsi="Times New Roman"/>
        </w:rPr>
        <w:tab/>
        <w:t>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6.</w:t>
      </w:r>
      <w:r w:rsidRPr="0063535D">
        <w:rPr>
          <w:rFonts w:ascii="Times New Roman" w:hAnsi="Times New Roman"/>
        </w:rPr>
        <w:tab/>
        <w:t>Утверждение Положения «О компенсационном фонде Союза «Первая Национальная Организация Строителей» обеспечения договорных обязательств».</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7.</w:t>
      </w:r>
      <w:r w:rsidRPr="0063535D">
        <w:rPr>
          <w:rFonts w:ascii="Times New Roman" w:hAnsi="Times New Roman"/>
        </w:rPr>
        <w:tab/>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8.</w:t>
      </w:r>
      <w:r w:rsidRPr="0063535D">
        <w:rPr>
          <w:rFonts w:ascii="Times New Roman" w:hAnsi="Times New Roman"/>
        </w:rPr>
        <w:tab/>
        <w:t xml:space="preserve">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w:t>
      </w:r>
      <w:r w:rsidRPr="0063535D">
        <w:rPr>
          <w:rFonts w:ascii="Times New Roman" w:hAnsi="Times New Roman"/>
        </w:rPr>
        <w:lastRenderedPageBreak/>
        <w:t>Российской Федерации и отдельные законодательные акты Российской Федерации» от 03.07.2016 г. № 372-ФЗ).</w:t>
      </w:r>
    </w:p>
    <w:p w:rsidR="008F2930" w:rsidRPr="0063535D" w:rsidRDefault="008F2930" w:rsidP="008F2930">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9.</w:t>
      </w:r>
      <w:r w:rsidRPr="0063535D">
        <w:rPr>
          <w:rFonts w:ascii="Times New Roman" w:hAnsi="Times New Roman"/>
        </w:rPr>
        <w:tab/>
        <w:t>Приостановление действия Положения «О страховании членами Союза «Первая Национальная Организация Строителей» гражданской ответственности».</w:t>
      </w:r>
    </w:p>
    <w:p w:rsidR="00CB5AC1" w:rsidRDefault="007B4FAC" w:rsidP="008F2930">
      <w:pPr>
        <w:tabs>
          <w:tab w:val="left" w:pos="426"/>
        </w:tabs>
        <w:spacing w:after="0" w:line="240" w:lineRule="auto"/>
        <w:ind w:right="-143"/>
        <w:jc w:val="both"/>
        <w:rPr>
          <w:rFonts w:ascii="Times New Roman" w:hAnsi="Times New Roman"/>
        </w:rPr>
      </w:pPr>
      <w:r>
        <w:rPr>
          <w:rFonts w:ascii="Times New Roman" w:hAnsi="Times New Roman"/>
        </w:rPr>
        <w:t xml:space="preserve">              </w:t>
      </w:r>
      <w:r w:rsidR="008F2930" w:rsidRPr="0063535D">
        <w:rPr>
          <w:rFonts w:ascii="Times New Roman" w:hAnsi="Times New Roman"/>
        </w:rPr>
        <w:t>10.</w:t>
      </w:r>
      <w:r w:rsidR="008F2930" w:rsidRPr="0063535D">
        <w:rPr>
          <w:rFonts w:ascii="Times New Roman" w:hAnsi="Times New Roman"/>
        </w:rPr>
        <w:tab/>
        <w:t>Исключение индивидуальных предпринимателей и юридических лиц из членов Союза «Первая Национальная Организация Строителей».</w:t>
      </w:r>
    </w:p>
    <w:p w:rsidR="00A85238" w:rsidRDefault="00A85238" w:rsidP="00CB5AC1">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B9570A" w:rsidRDefault="00B9570A" w:rsidP="00CB5AC1">
      <w:pPr>
        <w:tabs>
          <w:tab w:val="left" w:pos="426"/>
        </w:tabs>
        <w:spacing w:after="0" w:line="240" w:lineRule="auto"/>
        <w:ind w:left="284" w:right="-143" w:firstLine="567"/>
        <w:jc w:val="both"/>
        <w:rPr>
          <w:rStyle w:val="af"/>
          <w:rFonts w:ascii="Times New Roman" w:hAnsi="Times New Roman"/>
          <w:i/>
        </w:rPr>
      </w:pPr>
    </w:p>
    <w:p w:rsidR="001D297D" w:rsidRDefault="001D297D" w:rsidP="00CB5AC1">
      <w:pPr>
        <w:tabs>
          <w:tab w:val="left" w:pos="426"/>
        </w:tabs>
        <w:spacing w:after="0" w:line="240" w:lineRule="auto"/>
        <w:ind w:left="284" w:right="-143" w:firstLine="567"/>
        <w:jc w:val="both"/>
        <w:rPr>
          <w:rStyle w:val="af"/>
          <w:rFonts w:ascii="Times New Roman" w:hAnsi="Times New Roman"/>
          <w:i/>
        </w:rPr>
      </w:pPr>
    </w:p>
    <w:p w:rsidR="008F2930" w:rsidRPr="00C05EEE" w:rsidRDefault="008F2930" w:rsidP="008F2930">
      <w:pPr>
        <w:pStyle w:val="a5"/>
        <w:numPr>
          <w:ilvl w:val="0"/>
          <w:numId w:val="12"/>
        </w:numPr>
        <w:tabs>
          <w:tab w:val="left" w:pos="851"/>
          <w:tab w:val="left" w:pos="993"/>
          <w:tab w:val="left" w:pos="1276"/>
        </w:tabs>
        <w:autoSpaceDE w:val="0"/>
        <w:autoSpaceDN w:val="0"/>
        <w:adjustRightInd w:val="0"/>
        <w:spacing w:after="0" w:line="240" w:lineRule="auto"/>
        <w:ind w:left="284" w:right="-143" w:firstLine="567"/>
        <w:jc w:val="both"/>
        <w:rPr>
          <w:rStyle w:val="af"/>
          <w:rFonts w:ascii="Times New Roman" w:hAnsi="Times New Roman"/>
          <w:bCs w:val="0"/>
        </w:rPr>
      </w:pPr>
      <w:r w:rsidRPr="007F0F62">
        <w:rPr>
          <w:rStyle w:val="af"/>
          <w:rFonts w:ascii="Times New Roman" w:hAnsi="Times New Roman"/>
        </w:rPr>
        <w:t>По второму вопросу:</w:t>
      </w:r>
      <w:r>
        <w:rPr>
          <w:rStyle w:val="af"/>
          <w:rFonts w:ascii="Times New Roman" w:hAnsi="Times New Roman"/>
          <w:b w:val="0"/>
        </w:rPr>
        <w:t xml:space="preserve"> </w:t>
      </w:r>
      <w:r w:rsidRPr="00251AEA">
        <w:rPr>
          <w:rStyle w:val="af"/>
          <w:rFonts w:ascii="Times New Roman" w:hAnsi="Times New Roman"/>
          <w:b w:val="0"/>
        </w:rPr>
        <w:t>Определение формулировок решений по вопросам повестки дня внеочередного Общего собрания членов Союза «Первая Национальная Организация Строителей» 24.08.2016 г.</w:t>
      </w:r>
    </w:p>
    <w:p w:rsidR="00A44F98" w:rsidRDefault="00A44F98" w:rsidP="00524CDE">
      <w:pPr>
        <w:spacing w:after="0" w:line="240" w:lineRule="auto"/>
        <w:ind w:left="284" w:right="-143" w:firstLine="567"/>
        <w:jc w:val="both"/>
        <w:rPr>
          <w:rFonts w:ascii="Times New Roman" w:hAnsi="Times New Roman"/>
          <w:b/>
        </w:rPr>
      </w:pPr>
    </w:p>
    <w:p w:rsidR="008F2930" w:rsidRPr="00566B46" w:rsidRDefault="00524CDE" w:rsidP="00566B46">
      <w:pPr>
        <w:spacing w:after="0" w:line="240" w:lineRule="auto"/>
        <w:ind w:left="284" w:right="-143" w:firstLine="567"/>
        <w:jc w:val="both"/>
        <w:rPr>
          <w:rFonts w:ascii="Times New Roman" w:hAnsi="Times New Roman"/>
          <w:b/>
        </w:rPr>
      </w:pPr>
      <w:r>
        <w:rPr>
          <w:rFonts w:ascii="Times New Roman" w:hAnsi="Times New Roman"/>
          <w:b/>
        </w:rPr>
        <w:t xml:space="preserve">2.1. Предложено: </w:t>
      </w:r>
      <w:r w:rsidR="008F2930" w:rsidRPr="00566B46">
        <w:rPr>
          <w:rFonts w:ascii="Times New Roman" w:hAnsi="Times New Roman"/>
        </w:rPr>
        <w:t>Определить следующую формулировку решения по первому вопросу повестки дня внеочередного Общего собрания членов Союза «Первая Национальная Организация Строителей» 24.08.2016 г. «Информация о внесении изменений в Градостроительный кодекс Российской Федерации»: «Информацию о внесении изменений в Градостроительный кодекс Российской Федерации принять к сведению».</w:t>
      </w:r>
    </w:p>
    <w:p w:rsidR="00EF1E0E" w:rsidRPr="00EF1E0E" w:rsidRDefault="00EF1E0E" w:rsidP="00EF1E0E">
      <w:pPr>
        <w:pStyle w:val="a5"/>
        <w:spacing w:after="0" w:line="240" w:lineRule="auto"/>
        <w:ind w:left="1211" w:right="-143"/>
        <w:jc w:val="both"/>
        <w:rPr>
          <w:rFonts w:ascii="Times New Roman" w:hAnsi="Times New Roman"/>
          <w:b/>
        </w:rPr>
      </w:pPr>
      <w:r w:rsidRPr="00EF1E0E">
        <w:rPr>
          <w:rFonts w:ascii="Times New Roman" w:hAnsi="Times New Roman"/>
          <w:b/>
        </w:rPr>
        <w:t>В результате голосования: «За» - 7 (семь); «Против» - нет; «Воздержался» - нет.</w:t>
      </w:r>
    </w:p>
    <w:p w:rsidR="00EF1E0E" w:rsidRDefault="00EF1E0E" w:rsidP="00EF1E0E">
      <w:pPr>
        <w:pStyle w:val="a5"/>
        <w:spacing w:after="0" w:line="240" w:lineRule="auto"/>
        <w:ind w:left="993" w:right="-143"/>
        <w:jc w:val="both"/>
        <w:rPr>
          <w:rFonts w:ascii="Times New Roman" w:hAnsi="Times New Roman"/>
        </w:rPr>
      </w:pPr>
    </w:p>
    <w:p w:rsidR="009B6E7B" w:rsidRPr="00566B46" w:rsidRDefault="00C524B6" w:rsidP="00566B46">
      <w:pPr>
        <w:pStyle w:val="a5"/>
        <w:spacing w:after="0" w:line="240" w:lineRule="auto"/>
        <w:ind w:left="993" w:right="-143"/>
        <w:jc w:val="both"/>
        <w:rPr>
          <w:rFonts w:ascii="Times New Roman" w:hAnsi="Times New Roman"/>
          <w:b/>
        </w:rPr>
      </w:pPr>
      <w:r w:rsidRPr="0020766B">
        <w:rPr>
          <w:rFonts w:ascii="Times New Roman" w:hAnsi="Times New Roman"/>
          <w:b/>
        </w:rPr>
        <w:t>Принято решение:</w:t>
      </w:r>
    </w:p>
    <w:p w:rsidR="009B6E7B" w:rsidRDefault="009B6E7B" w:rsidP="009B6E7B">
      <w:pPr>
        <w:pStyle w:val="a5"/>
        <w:spacing w:after="0" w:line="240" w:lineRule="auto"/>
        <w:ind w:left="284" w:right="-143" w:firstLine="709"/>
        <w:jc w:val="both"/>
        <w:rPr>
          <w:rFonts w:ascii="Times New Roman" w:hAnsi="Times New Roman"/>
        </w:rPr>
      </w:pPr>
      <w:r w:rsidRPr="006B0B0A">
        <w:rPr>
          <w:rFonts w:ascii="Times New Roman" w:hAnsi="Times New Roman"/>
        </w:rPr>
        <w:t>Определить следующую формулировку решения по первому вопросу повестки дня внеочередного Общего собрания членов Союза «Первая Национальная Организация Строителей» 24.08.2016 г. «Информация о внесении изменений в Градостроительный кодекс Российской Федерации»: «Информацию о внесении изменений в Градостроительный кодекс Российской Федерации принять к сведению».</w:t>
      </w:r>
    </w:p>
    <w:p w:rsidR="00DA37F2" w:rsidRDefault="00DA37F2" w:rsidP="00DA37F2">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Pr="006B0B0A" w:rsidRDefault="00C524B6" w:rsidP="00EF1E0E">
      <w:pPr>
        <w:pStyle w:val="a5"/>
        <w:spacing w:after="0" w:line="240" w:lineRule="auto"/>
        <w:ind w:left="993" w:right="-143"/>
        <w:jc w:val="both"/>
        <w:rPr>
          <w:rFonts w:ascii="Times New Roman" w:hAnsi="Times New Roman"/>
        </w:rPr>
      </w:pPr>
    </w:p>
    <w:p w:rsidR="00E8533E" w:rsidRPr="003B0F48" w:rsidRDefault="008F2930" w:rsidP="003B0F48">
      <w:pPr>
        <w:ind w:left="284" w:right="34" w:firstLine="709"/>
        <w:contextualSpacing/>
        <w:jc w:val="both"/>
        <w:rPr>
          <w:rFonts w:ascii="Times New Roman" w:hAnsi="Times New Roman"/>
          <w:b/>
          <w:bCs/>
        </w:rPr>
      </w:pPr>
      <w:r w:rsidRPr="003C097C">
        <w:rPr>
          <w:rFonts w:ascii="Times New Roman" w:hAnsi="Times New Roman"/>
          <w:b/>
          <w:bCs/>
        </w:rPr>
        <w:t>2.2.</w:t>
      </w:r>
      <w:r w:rsidR="003375E8" w:rsidRPr="003375E8">
        <w:t xml:space="preserve"> </w:t>
      </w:r>
      <w:r w:rsidR="0008672F" w:rsidRPr="0008672F">
        <w:rPr>
          <w:rFonts w:ascii="Times New Roman" w:hAnsi="Times New Roman"/>
          <w:b/>
        </w:rPr>
        <w:t xml:space="preserve"> </w:t>
      </w:r>
      <w:r w:rsidR="0008672F">
        <w:rPr>
          <w:rFonts w:ascii="Times New Roman" w:hAnsi="Times New Roman"/>
          <w:b/>
        </w:rPr>
        <w:t xml:space="preserve">Предложено: </w:t>
      </w:r>
      <w:r w:rsidRPr="006A2A75">
        <w:rPr>
          <w:rFonts w:ascii="Times New Roman" w:hAnsi="Times New Roman"/>
          <w:bCs/>
        </w:rPr>
        <w:t xml:space="preserve"> </w:t>
      </w:r>
      <w:r w:rsidR="003B0F48" w:rsidRPr="006A2A75">
        <w:rPr>
          <w:rFonts w:ascii="Times New Roman" w:hAnsi="Times New Roman"/>
          <w:bCs/>
        </w:rPr>
        <w:t>Определить следующую формулировку решения по второму вопросу повестки дня внеочередного Общего собрания членов Союза «Первая Национальная Организация Строителей» 24.08.2016 г. «Внесение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w:t>
      </w:r>
      <w:r w:rsidR="003B0F48">
        <w:rPr>
          <w:rFonts w:ascii="Times New Roman" w:hAnsi="Times New Roman"/>
          <w:bCs/>
        </w:rPr>
        <w:t xml:space="preserve"> </w:t>
      </w:r>
      <w:r w:rsidR="003B0F48" w:rsidRPr="006A2A75">
        <w:rPr>
          <w:rFonts w:ascii="Times New Roman" w:hAnsi="Times New Roman"/>
          <w:bCs/>
        </w:rPr>
        <w:t>Российской Федерации» от 03.07.2016 г. № 372-ФЗ, иных законодательных актов Российской Федерации)»:</w:t>
      </w:r>
    </w:p>
    <w:p w:rsidR="0004241C" w:rsidRPr="0004241C" w:rsidRDefault="0004241C" w:rsidP="0004241C">
      <w:pPr>
        <w:ind w:left="284" w:right="34" w:firstLine="709"/>
        <w:contextualSpacing/>
        <w:jc w:val="both"/>
        <w:rPr>
          <w:rFonts w:ascii="Times New Roman" w:hAnsi="Times New Roman"/>
          <w:bCs/>
        </w:rPr>
      </w:pPr>
      <w:r w:rsidRPr="0004241C">
        <w:rPr>
          <w:rFonts w:ascii="Times New Roman" w:hAnsi="Times New Roman"/>
          <w:bCs/>
        </w:rPr>
        <w:t>1. внести изменения в Устав Союза «Первая Национальная Организация Строителей» в части изменения места нахождения Союза (с адреса: 127006, г. Москва, ул. Малая Дмитровка, д. 25, стр. 1 на следующий адрес: 101000, г. Москва, пер. Потаповский, д. 5, стр. 4) и</w:t>
      </w:r>
      <w:r w:rsidR="007B4FAC">
        <w:rPr>
          <w:rFonts w:ascii="Times New Roman" w:hAnsi="Times New Roman"/>
          <w:bCs/>
        </w:rPr>
        <w:t xml:space="preserve"> </w:t>
      </w:r>
      <w:r w:rsidRPr="0004241C">
        <w:rPr>
          <w:rFonts w:ascii="Times New Roman" w:hAnsi="Times New Roman"/>
          <w:bCs/>
        </w:rPr>
        <w:t>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04241C" w:rsidRPr="0004241C" w:rsidRDefault="0004241C" w:rsidP="0004241C">
      <w:pPr>
        <w:ind w:left="284" w:right="34" w:firstLine="709"/>
        <w:contextualSpacing/>
        <w:jc w:val="both"/>
        <w:rPr>
          <w:rFonts w:ascii="Times New Roman" w:hAnsi="Times New Roman"/>
          <w:bCs/>
        </w:rPr>
      </w:pPr>
      <w:r w:rsidRPr="0004241C">
        <w:rPr>
          <w:rFonts w:ascii="Times New Roman" w:hAnsi="Times New Roman"/>
          <w:bCs/>
        </w:rPr>
        <w:t>2. утвердить Устав Союза «Первая Национальная Организация Строителей» в новой редакции;</w:t>
      </w:r>
    </w:p>
    <w:p w:rsidR="0004241C" w:rsidRPr="0004241C" w:rsidRDefault="0004241C" w:rsidP="0004241C">
      <w:pPr>
        <w:ind w:left="284" w:right="34" w:firstLine="709"/>
        <w:contextualSpacing/>
        <w:jc w:val="both"/>
        <w:rPr>
          <w:rFonts w:ascii="Times New Roman" w:hAnsi="Times New Roman"/>
          <w:bCs/>
        </w:rPr>
      </w:pPr>
      <w:r w:rsidRPr="0004241C">
        <w:rPr>
          <w:rFonts w:ascii="Times New Roman" w:hAnsi="Times New Roman"/>
          <w:bCs/>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8F2930" w:rsidRP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C524B6" w:rsidRDefault="00C524B6" w:rsidP="008F2930">
      <w:pPr>
        <w:pStyle w:val="a5"/>
        <w:spacing w:after="0" w:line="240" w:lineRule="auto"/>
        <w:ind w:left="284" w:right="-143" w:firstLine="709"/>
        <w:jc w:val="both"/>
        <w:rPr>
          <w:rFonts w:ascii="Times New Roman" w:hAnsi="Times New Roman"/>
          <w:b/>
        </w:rPr>
      </w:pPr>
    </w:p>
    <w:p w:rsidR="00566B46" w:rsidRPr="006A2A75" w:rsidRDefault="00C524B6" w:rsidP="00566B46">
      <w:pPr>
        <w:ind w:left="284" w:right="34" w:firstLine="709"/>
        <w:contextualSpacing/>
        <w:jc w:val="both"/>
        <w:rPr>
          <w:rFonts w:ascii="Times New Roman" w:hAnsi="Times New Roman"/>
          <w:bCs/>
        </w:rPr>
      </w:pPr>
      <w:r w:rsidRPr="0020766B">
        <w:rPr>
          <w:rFonts w:ascii="Times New Roman" w:hAnsi="Times New Roman"/>
          <w:b/>
        </w:rPr>
        <w:t>Принято решение:</w:t>
      </w:r>
      <w:r w:rsidR="00566B46" w:rsidRPr="00566B46">
        <w:rPr>
          <w:rFonts w:ascii="Times New Roman" w:hAnsi="Times New Roman"/>
          <w:bCs/>
        </w:rPr>
        <w:t xml:space="preserve"> </w:t>
      </w:r>
      <w:r w:rsidR="00566B46" w:rsidRPr="006A2A75">
        <w:rPr>
          <w:rFonts w:ascii="Times New Roman" w:hAnsi="Times New Roman"/>
          <w:bCs/>
        </w:rPr>
        <w:t xml:space="preserve">Определить следующую формулировку решения по второму вопросу повестки дня внеочередного Общего собрания членов Союза «Первая Национальная Организация Строителей» 24.08.2016 г. «Внесение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w:t>
      </w:r>
      <w:r w:rsidR="00566B46" w:rsidRPr="006A2A75">
        <w:rPr>
          <w:rFonts w:ascii="Times New Roman" w:hAnsi="Times New Roman"/>
          <w:bCs/>
        </w:rPr>
        <w:lastRenderedPageBreak/>
        <w:t>Градостроительный кодекс Российской Федерации и отдельные законодательные акты</w:t>
      </w:r>
      <w:r w:rsidR="00D229EF">
        <w:rPr>
          <w:rFonts w:ascii="Times New Roman" w:hAnsi="Times New Roman"/>
          <w:bCs/>
        </w:rPr>
        <w:t xml:space="preserve"> </w:t>
      </w:r>
      <w:r w:rsidR="00566B46" w:rsidRPr="006A2A75">
        <w:rPr>
          <w:rFonts w:ascii="Times New Roman" w:hAnsi="Times New Roman"/>
          <w:bCs/>
        </w:rPr>
        <w:t>Российской Федерации» от 03.07.2016 г. № 372-ФЗ, иных законодательных актов Российской Федерации)»:</w:t>
      </w:r>
    </w:p>
    <w:p w:rsidR="003B0F48" w:rsidRPr="0004241C" w:rsidRDefault="003B0F48" w:rsidP="003B0F48">
      <w:pPr>
        <w:ind w:left="284" w:right="34" w:firstLine="709"/>
        <w:contextualSpacing/>
        <w:jc w:val="both"/>
        <w:rPr>
          <w:rFonts w:ascii="Times New Roman" w:hAnsi="Times New Roman"/>
          <w:bCs/>
        </w:rPr>
      </w:pPr>
      <w:r w:rsidRPr="0004241C">
        <w:rPr>
          <w:rFonts w:ascii="Times New Roman" w:hAnsi="Times New Roman"/>
          <w:bCs/>
        </w:rPr>
        <w:t>1. внести изменения в Устав Союза «Первая Национальная Организация Строителей» в части изменения места нахождения Союза (с адреса: 127006, г. Москва, ул. Малая Дмитровка, д. 25, стр. 1 на следующий адрес: 101000, г. Москва, пер. Потаповский, д. 5, стр. 4) и</w:t>
      </w:r>
      <w:r w:rsidR="007B4FAC">
        <w:rPr>
          <w:rFonts w:ascii="Times New Roman" w:hAnsi="Times New Roman"/>
          <w:bCs/>
        </w:rPr>
        <w:t xml:space="preserve"> </w:t>
      </w:r>
      <w:r w:rsidRPr="0004241C">
        <w:rPr>
          <w:rFonts w:ascii="Times New Roman" w:hAnsi="Times New Roman"/>
          <w:bCs/>
        </w:rPr>
        <w:t>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3B0F48" w:rsidRPr="0004241C" w:rsidRDefault="003B0F48" w:rsidP="003B0F48">
      <w:pPr>
        <w:ind w:left="284" w:right="34" w:firstLine="709"/>
        <w:contextualSpacing/>
        <w:jc w:val="both"/>
        <w:rPr>
          <w:rFonts w:ascii="Times New Roman" w:hAnsi="Times New Roman"/>
          <w:bCs/>
        </w:rPr>
      </w:pPr>
      <w:r w:rsidRPr="0004241C">
        <w:rPr>
          <w:rFonts w:ascii="Times New Roman" w:hAnsi="Times New Roman"/>
          <w:bCs/>
        </w:rPr>
        <w:t>2. утвердить Устав Союза «Первая Национальная Организация Строителей» в новой редакции;</w:t>
      </w:r>
    </w:p>
    <w:p w:rsidR="003B0F48" w:rsidRPr="0004241C" w:rsidRDefault="003B0F48" w:rsidP="003B0F48">
      <w:pPr>
        <w:ind w:left="284" w:right="34" w:firstLine="709"/>
        <w:contextualSpacing/>
        <w:jc w:val="both"/>
        <w:rPr>
          <w:rFonts w:ascii="Times New Roman" w:hAnsi="Times New Roman"/>
          <w:bCs/>
        </w:rPr>
      </w:pPr>
      <w:r w:rsidRPr="0004241C">
        <w:rPr>
          <w:rFonts w:ascii="Times New Roman" w:hAnsi="Times New Roman"/>
          <w:bCs/>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3B0F48" w:rsidRDefault="003B0F48" w:rsidP="00DA37F2">
      <w:pPr>
        <w:tabs>
          <w:tab w:val="left" w:pos="426"/>
        </w:tabs>
        <w:spacing w:after="0" w:line="240" w:lineRule="auto"/>
        <w:ind w:left="284" w:right="-143" w:firstLine="567"/>
        <w:jc w:val="both"/>
        <w:rPr>
          <w:rStyle w:val="af"/>
          <w:rFonts w:ascii="Times New Roman" w:hAnsi="Times New Roman"/>
          <w:i/>
        </w:rPr>
      </w:pPr>
    </w:p>
    <w:p w:rsidR="00DA37F2" w:rsidRDefault="00DA37F2" w:rsidP="00DA37F2">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Pr="00566B46" w:rsidRDefault="00C524B6" w:rsidP="00566B46">
      <w:pPr>
        <w:spacing w:after="0" w:line="240" w:lineRule="auto"/>
        <w:ind w:right="-143"/>
        <w:jc w:val="both"/>
        <w:rPr>
          <w:rFonts w:ascii="Times New Roman" w:eastAsia="Palatino Linotype" w:hAnsi="Times New Roman"/>
        </w:rPr>
      </w:pPr>
    </w:p>
    <w:p w:rsidR="008F2930" w:rsidRPr="00164CC7" w:rsidRDefault="008F2930" w:rsidP="008F2930">
      <w:pPr>
        <w:pStyle w:val="a5"/>
        <w:spacing w:after="0" w:line="240" w:lineRule="auto"/>
        <w:ind w:left="284" w:right="-143" w:firstLine="709"/>
        <w:jc w:val="both"/>
        <w:rPr>
          <w:rFonts w:ascii="Times New Roman" w:eastAsia="Palatino Linotype" w:hAnsi="Times New Roman"/>
        </w:rPr>
      </w:pPr>
      <w:r w:rsidRPr="003C097C">
        <w:rPr>
          <w:rFonts w:ascii="Times New Roman" w:eastAsia="Palatino Linotype" w:hAnsi="Times New Roman"/>
          <w:b/>
        </w:rPr>
        <w:t>2.3.</w:t>
      </w:r>
      <w:r w:rsidR="0008672F" w:rsidRPr="0008672F">
        <w:rPr>
          <w:rFonts w:ascii="Times New Roman" w:hAnsi="Times New Roman"/>
          <w:b/>
        </w:rPr>
        <w:t xml:space="preserve"> </w:t>
      </w:r>
      <w:r w:rsidR="0008672F">
        <w:rPr>
          <w:rFonts w:ascii="Times New Roman" w:hAnsi="Times New Roman"/>
          <w:b/>
        </w:rPr>
        <w:t xml:space="preserve">Предложено: </w:t>
      </w:r>
      <w:r w:rsidRPr="00164CC7">
        <w:rPr>
          <w:rFonts w:ascii="Times New Roman" w:eastAsia="Palatino Linotype" w:hAnsi="Times New Roman"/>
        </w:rPr>
        <w:t>Определить следующую формулировку решения по третьему вопросу повестки дня внеочередного Общего собрания членов Союза «Первая Национальная Организация Строителей» 24.08.2016 г. «Внесение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164CC7" w:rsidRDefault="008F2930" w:rsidP="008F2930">
      <w:pPr>
        <w:pStyle w:val="a5"/>
        <w:spacing w:after="0" w:line="240" w:lineRule="auto"/>
        <w:ind w:left="284" w:right="-143" w:firstLine="709"/>
        <w:jc w:val="both"/>
        <w:rPr>
          <w:rFonts w:ascii="Times New Roman" w:eastAsia="Palatino Linotype" w:hAnsi="Times New Roman"/>
        </w:rPr>
      </w:pPr>
      <w:r w:rsidRPr="00164CC7">
        <w:rPr>
          <w:rFonts w:ascii="Times New Roman" w:eastAsia="Palatino Linotype" w:hAnsi="Times New Roman"/>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Default="008F2930" w:rsidP="008F2930">
      <w:pPr>
        <w:pStyle w:val="a5"/>
        <w:spacing w:after="0" w:line="240" w:lineRule="auto"/>
        <w:ind w:left="284" w:right="-143" w:firstLine="709"/>
        <w:jc w:val="both"/>
        <w:rPr>
          <w:rFonts w:ascii="Times New Roman" w:eastAsia="Palatino Linotype" w:hAnsi="Times New Roman"/>
        </w:rPr>
      </w:pPr>
      <w:r>
        <w:rPr>
          <w:rFonts w:ascii="Times New Roman" w:eastAsia="Palatino Linotype" w:hAnsi="Times New Roman"/>
        </w:rPr>
        <w:t xml:space="preserve">2. </w:t>
      </w:r>
      <w:r w:rsidRPr="00164CC7">
        <w:rPr>
          <w:rFonts w:ascii="Times New Roman" w:eastAsia="Palatino Linotype" w:hAnsi="Times New Roman"/>
        </w:rPr>
        <w:t xml:space="preserve"> утвердить Положение «Об Общем собрании членов Союза «Первая Национальная Организация Строителей» в новой редакции».</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EF1E0E" w:rsidRDefault="00EF1E0E" w:rsidP="008F2930">
      <w:pPr>
        <w:spacing w:after="0" w:line="240" w:lineRule="auto"/>
        <w:ind w:left="284" w:right="-143" w:firstLine="709"/>
        <w:contextualSpacing/>
        <w:jc w:val="both"/>
        <w:rPr>
          <w:rFonts w:ascii="Times New Roman" w:eastAsia="Palatino Linotype" w:hAnsi="Times New Roman"/>
        </w:rPr>
      </w:pPr>
    </w:p>
    <w:p w:rsidR="00566B46" w:rsidRPr="00164CC7" w:rsidRDefault="00C524B6" w:rsidP="00566B46">
      <w:pPr>
        <w:pStyle w:val="a5"/>
        <w:spacing w:after="0" w:line="240" w:lineRule="auto"/>
        <w:ind w:left="284" w:right="-143" w:firstLine="709"/>
        <w:jc w:val="both"/>
        <w:rPr>
          <w:rFonts w:ascii="Times New Roman" w:eastAsia="Palatino Linotype" w:hAnsi="Times New Roman"/>
        </w:rPr>
      </w:pPr>
      <w:r w:rsidRPr="0020766B">
        <w:rPr>
          <w:rFonts w:ascii="Times New Roman" w:hAnsi="Times New Roman"/>
          <w:b/>
        </w:rPr>
        <w:t>Принято решение:</w:t>
      </w:r>
      <w:r w:rsidR="00566B46">
        <w:rPr>
          <w:rFonts w:ascii="Times New Roman" w:hAnsi="Times New Roman"/>
          <w:b/>
        </w:rPr>
        <w:t xml:space="preserve"> </w:t>
      </w:r>
      <w:r w:rsidR="00566B46" w:rsidRPr="00164CC7">
        <w:rPr>
          <w:rFonts w:ascii="Times New Roman" w:eastAsia="Palatino Linotype" w:hAnsi="Times New Roman"/>
        </w:rPr>
        <w:t>Определить следующую формулировку решения по третьему вопросу повестки дня внеочередного Общего собрания членов Союза «Первая Национальная Организация Строителей» 24.08.2016 г. «Внесение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566B46" w:rsidRPr="00164CC7" w:rsidRDefault="00566B46" w:rsidP="00566B46">
      <w:pPr>
        <w:pStyle w:val="a5"/>
        <w:spacing w:after="0" w:line="240" w:lineRule="auto"/>
        <w:ind w:left="284" w:right="-143" w:firstLine="709"/>
        <w:jc w:val="both"/>
        <w:rPr>
          <w:rFonts w:ascii="Times New Roman" w:eastAsia="Palatino Linotype" w:hAnsi="Times New Roman"/>
        </w:rPr>
      </w:pPr>
      <w:r w:rsidRPr="00164CC7">
        <w:rPr>
          <w:rFonts w:ascii="Times New Roman" w:eastAsia="Palatino Linotype" w:hAnsi="Times New Roman"/>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C524B6" w:rsidRPr="00566B46" w:rsidRDefault="00566B46" w:rsidP="00566B46">
      <w:pPr>
        <w:pStyle w:val="a5"/>
        <w:spacing w:after="0" w:line="240" w:lineRule="auto"/>
        <w:ind w:left="284" w:right="-143" w:firstLine="709"/>
        <w:jc w:val="both"/>
        <w:rPr>
          <w:rFonts w:ascii="Times New Roman" w:eastAsia="Palatino Linotype" w:hAnsi="Times New Roman"/>
        </w:rPr>
      </w:pPr>
      <w:r>
        <w:rPr>
          <w:rFonts w:ascii="Times New Roman" w:eastAsia="Palatino Linotype" w:hAnsi="Times New Roman"/>
        </w:rPr>
        <w:t xml:space="preserve">2. </w:t>
      </w:r>
      <w:r w:rsidRPr="00164CC7">
        <w:rPr>
          <w:rFonts w:ascii="Times New Roman" w:eastAsia="Palatino Linotype" w:hAnsi="Times New Roman"/>
        </w:rPr>
        <w:t xml:space="preserve"> утвердить Положение «Об Общем собрании членов Союза «Первая Национальная Организация Строителей» в новой редакции».</w:t>
      </w:r>
    </w:p>
    <w:p w:rsidR="00DA37F2" w:rsidRDefault="00DA37F2" w:rsidP="00DA37F2">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Default="00C524B6" w:rsidP="008F2930">
      <w:pPr>
        <w:spacing w:after="0" w:line="240" w:lineRule="auto"/>
        <w:ind w:left="284" w:right="-143" w:firstLine="709"/>
        <w:contextualSpacing/>
        <w:jc w:val="both"/>
        <w:rPr>
          <w:rFonts w:ascii="Times New Roman" w:eastAsia="Palatino Linotype" w:hAnsi="Times New Roman"/>
        </w:rPr>
      </w:pPr>
    </w:p>
    <w:p w:rsidR="008F2930" w:rsidRPr="003B11A4" w:rsidRDefault="008F2930" w:rsidP="008F2930">
      <w:pPr>
        <w:spacing w:after="0" w:line="240" w:lineRule="auto"/>
        <w:ind w:left="284" w:right="-143" w:firstLine="709"/>
        <w:contextualSpacing/>
        <w:jc w:val="both"/>
        <w:rPr>
          <w:rFonts w:ascii="Times New Roman" w:eastAsia="Palatino Linotype" w:hAnsi="Times New Roman"/>
        </w:rPr>
      </w:pPr>
      <w:r w:rsidRPr="003C097C">
        <w:rPr>
          <w:rFonts w:ascii="Times New Roman" w:eastAsia="Palatino Linotype" w:hAnsi="Times New Roman"/>
          <w:b/>
        </w:rPr>
        <w:t>2.4.</w:t>
      </w:r>
      <w:r w:rsidRPr="003B11A4">
        <w:rPr>
          <w:rFonts w:ascii="Times New Roman" w:eastAsia="Palatino Linotype" w:hAnsi="Times New Roman"/>
        </w:rPr>
        <w:t xml:space="preserve"> </w:t>
      </w:r>
      <w:r w:rsidR="0008672F">
        <w:rPr>
          <w:rFonts w:ascii="Times New Roman" w:hAnsi="Times New Roman"/>
          <w:b/>
        </w:rPr>
        <w:t xml:space="preserve">Предложено: </w:t>
      </w:r>
      <w:r w:rsidRPr="003B11A4">
        <w:rPr>
          <w:rFonts w:ascii="Times New Roman" w:eastAsia="Palatino Linotype" w:hAnsi="Times New Roman"/>
        </w:rPr>
        <w:t xml:space="preserve">Определить следующую формулировку решения по четвертому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Совете Союза «Первая Национальная Организация Строителей» (в целях приведения его в соответствие с нормами </w:t>
      </w:r>
      <w:r w:rsidRPr="003B11A4">
        <w:rPr>
          <w:rFonts w:ascii="Times New Roman" w:eastAsia="Palatino Linotype" w:hAnsi="Times New Roman"/>
        </w:rPr>
        <w:lastRenderedPageBreak/>
        <w:t>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F452A8" w:rsidRDefault="008F2930" w:rsidP="008F2930">
      <w:pPr>
        <w:pStyle w:val="a5"/>
        <w:spacing w:after="0" w:line="240" w:lineRule="auto"/>
        <w:ind w:left="284" w:right="-143" w:firstLine="709"/>
        <w:jc w:val="both"/>
        <w:rPr>
          <w:rFonts w:ascii="Times New Roman" w:eastAsia="Palatino Linotype" w:hAnsi="Times New Roman"/>
        </w:rPr>
      </w:pPr>
      <w:r w:rsidRPr="00F452A8">
        <w:rPr>
          <w:rFonts w:ascii="Times New Roman" w:eastAsia="Palatino Linotype" w:hAnsi="Times New Roman"/>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Default="008F2930" w:rsidP="008F2930">
      <w:pPr>
        <w:pStyle w:val="a5"/>
        <w:spacing w:after="0" w:line="240" w:lineRule="auto"/>
        <w:ind w:left="284" w:right="-143" w:firstLine="709"/>
        <w:jc w:val="both"/>
        <w:rPr>
          <w:rFonts w:ascii="Times New Roman" w:eastAsia="Palatino Linotype" w:hAnsi="Times New Roman"/>
        </w:rPr>
      </w:pPr>
      <w:r w:rsidRPr="00F452A8">
        <w:rPr>
          <w:rFonts w:ascii="Times New Roman" w:eastAsia="Palatino Linotype" w:hAnsi="Times New Roman"/>
        </w:rPr>
        <w:t>2. утвердить Положение «О Совете Союза «Первая Национальная Организация Строителей» в новой редакции».</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8F2930" w:rsidRDefault="008F2930" w:rsidP="008F2930">
      <w:pPr>
        <w:pStyle w:val="a5"/>
        <w:spacing w:after="0" w:line="240" w:lineRule="auto"/>
        <w:ind w:left="284" w:right="-143" w:firstLine="709"/>
        <w:jc w:val="both"/>
        <w:rPr>
          <w:rFonts w:ascii="Times New Roman" w:eastAsia="Palatino Linotype" w:hAnsi="Times New Roman"/>
        </w:rPr>
      </w:pPr>
    </w:p>
    <w:p w:rsidR="00C942E3" w:rsidRPr="003B11A4" w:rsidRDefault="00C524B6" w:rsidP="00C942E3">
      <w:pPr>
        <w:spacing w:after="0" w:line="240" w:lineRule="auto"/>
        <w:ind w:left="284" w:right="-143" w:firstLine="709"/>
        <w:contextualSpacing/>
        <w:jc w:val="both"/>
        <w:rPr>
          <w:rFonts w:ascii="Times New Roman" w:eastAsia="Palatino Linotype" w:hAnsi="Times New Roman"/>
        </w:rPr>
      </w:pPr>
      <w:r w:rsidRPr="0020766B">
        <w:rPr>
          <w:rFonts w:ascii="Times New Roman" w:hAnsi="Times New Roman"/>
          <w:b/>
        </w:rPr>
        <w:t>Принято решение:</w:t>
      </w:r>
      <w:r w:rsidR="00C942E3" w:rsidRPr="00C942E3">
        <w:rPr>
          <w:rFonts w:ascii="Times New Roman" w:eastAsia="Palatino Linotype" w:hAnsi="Times New Roman"/>
        </w:rPr>
        <w:t xml:space="preserve"> </w:t>
      </w:r>
      <w:r w:rsidR="00C942E3" w:rsidRPr="003B11A4">
        <w:rPr>
          <w:rFonts w:ascii="Times New Roman" w:eastAsia="Palatino Linotype" w:hAnsi="Times New Roman"/>
        </w:rPr>
        <w:t>Определить следующую формулировку решения по четвертому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C942E3" w:rsidRPr="00F452A8" w:rsidRDefault="00C942E3" w:rsidP="00C942E3">
      <w:pPr>
        <w:pStyle w:val="a5"/>
        <w:spacing w:after="0" w:line="240" w:lineRule="auto"/>
        <w:ind w:left="284" w:right="-143" w:firstLine="709"/>
        <w:jc w:val="both"/>
        <w:rPr>
          <w:rFonts w:ascii="Times New Roman" w:eastAsia="Palatino Linotype" w:hAnsi="Times New Roman"/>
        </w:rPr>
      </w:pPr>
      <w:r w:rsidRPr="00F452A8">
        <w:rPr>
          <w:rFonts w:ascii="Times New Roman" w:eastAsia="Palatino Linotype" w:hAnsi="Times New Roman"/>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C942E3" w:rsidRDefault="00C942E3" w:rsidP="00C942E3">
      <w:pPr>
        <w:pStyle w:val="a5"/>
        <w:spacing w:after="0" w:line="240" w:lineRule="auto"/>
        <w:ind w:left="284" w:right="-143" w:firstLine="709"/>
        <w:jc w:val="both"/>
        <w:rPr>
          <w:rFonts w:ascii="Times New Roman" w:eastAsia="Palatino Linotype" w:hAnsi="Times New Roman"/>
        </w:rPr>
      </w:pPr>
      <w:r w:rsidRPr="00F452A8">
        <w:rPr>
          <w:rFonts w:ascii="Times New Roman" w:eastAsia="Palatino Linotype" w:hAnsi="Times New Roman"/>
        </w:rPr>
        <w:t>2. утвердить Положение «О Совете Союза «Первая Национальная Организация Строителей» в новой редакции».</w:t>
      </w:r>
    </w:p>
    <w:p w:rsidR="00C54BCB" w:rsidRDefault="00C54BCB" w:rsidP="00C54BCB">
      <w:pPr>
        <w:tabs>
          <w:tab w:val="left" w:pos="426"/>
        </w:tabs>
        <w:spacing w:after="0" w:line="240" w:lineRule="auto"/>
        <w:ind w:left="284" w:right="-143" w:firstLine="567"/>
        <w:jc w:val="both"/>
        <w:rPr>
          <w:rStyle w:val="af"/>
          <w:rFonts w:ascii="Times New Roman" w:hAnsi="Times New Roman"/>
          <w:i/>
        </w:rPr>
      </w:pPr>
    </w:p>
    <w:p w:rsidR="00C524B6" w:rsidRPr="00C54BCB" w:rsidRDefault="00C54BCB" w:rsidP="00C54BCB">
      <w:pPr>
        <w:tabs>
          <w:tab w:val="left" w:pos="426"/>
        </w:tabs>
        <w:spacing w:after="0" w:line="240" w:lineRule="auto"/>
        <w:ind w:left="284" w:right="-143" w:firstLine="567"/>
        <w:jc w:val="both"/>
        <w:rPr>
          <w:rFonts w:ascii="Times New Roman" w:hAnsi="Times New Roman"/>
          <w:b/>
          <w:bCs/>
          <w:i/>
        </w:rPr>
      </w:pPr>
      <w:r w:rsidRPr="00CB5AC1">
        <w:rPr>
          <w:rStyle w:val="af"/>
          <w:rFonts w:ascii="Times New Roman" w:hAnsi="Times New Roman"/>
          <w:i/>
        </w:rPr>
        <w:t>- Единогласно.</w:t>
      </w:r>
    </w:p>
    <w:p w:rsidR="00C524B6" w:rsidRDefault="00C524B6" w:rsidP="008F2930">
      <w:pPr>
        <w:pStyle w:val="a5"/>
        <w:spacing w:after="0" w:line="240" w:lineRule="auto"/>
        <w:ind w:left="284" w:right="-143" w:firstLine="709"/>
        <w:jc w:val="both"/>
        <w:rPr>
          <w:rFonts w:ascii="Times New Roman" w:eastAsia="Palatino Linotype" w:hAnsi="Times New Roman"/>
        </w:rPr>
      </w:pPr>
    </w:p>
    <w:p w:rsidR="008F2930" w:rsidRPr="003B11A4" w:rsidRDefault="008F2930" w:rsidP="008F2930">
      <w:pPr>
        <w:spacing w:after="0" w:line="240" w:lineRule="auto"/>
        <w:ind w:left="284" w:right="-143" w:firstLine="709"/>
        <w:contextualSpacing/>
        <w:jc w:val="both"/>
        <w:rPr>
          <w:rFonts w:ascii="Times New Roman" w:eastAsia="Palatino Linotype" w:hAnsi="Times New Roman"/>
        </w:rPr>
      </w:pPr>
      <w:r w:rsidRPr="003C097C">
        <w:rPr>
          <w:rFonts w:ascii="Times New Roman" w:eastAsia="Palatino Linotype" w:hAnsi="Times New Roman"/>
          <w:b/>
        </w:rPr>
        <w:t>2.5.</w:t>
      </w:r>
      <w:r w:rsidRPr="003B11A4">
        <w:rPr>
          <w:rFonts w:ascii="Times New Roman" w:eastAsia="Palatino Linotype" w:hAnsi="Times New Roman"/>
        </w:rPr>
        <w:t xml:space="preserve"> </w:t>
      </w:r>
      <w:r w:rsidR="0008672F">
        <w:rPr>
          <w:rFonts w:ascii="Times New Roman" w:hAnsi="Times New Roman"/>
          <w:b/>
        </w:rPr>
        <w:t xml:space="preserve">Предложено: </w:t>
      </w:r>
      <w:r w:rsidRPr="003B11A4">
        <w:rPr>
          <w:rFonts w:ascii="Times New Roman" w:eastAsia="Palatino Linotype" w:hAnsi="Times New Roman"/>
        </w:rPr>
        <w:t>Определить следующую формулировку решения по пятому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Pr="003B11A4" w:rsidRDefault="008F2930" w:rsidP="008F2930">
      <w:pPr>
        <w:pStyle w:val="a5"/>
        <w:spacing w:after="0" w:line="240" w:lineRule="auto"/>
        <w:ind w:left="284" w:right="-143" w:firstLine="709"/>
        <w:jc w:val="both"/>
        <w:rPr>
          <w:rFonts w:ascii="Times New Roman" w:eastAsia="Palatino Linotype" w:hAnsi="Times New Roman"/>
        </w:rPr>
      </w:pPr>
      <w:r w:rsidRPr="003B11A4">
        <w:rPr>
          <w:rFonts w:ascii="Times New Roman" w:eastAsia="Palatino Linotype" w:hAnsi="Times New Roman"/>
        </w:rPr>
        <w:t>«1.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8F2930" w:rsidRDefault="008F2930" w:rsidP="008F2930">
      <w:pPr>
        <w:pStyle w:val="a5"/>
        <w:spacing w:after="0" w:line="240" w:lineRule="auto"/>
        <w:ind w:left="284" w:right="-143" w:firstLine="709"/>
        <w:jc w:val="both"/>
        <w:rPr>
          <w:rFonts w:ascii="Times New Roman" w:eastAsia="Palatino Linotype" w:hAnsi="Times New Roman"/>
        </w:rPr>
      </w:pPr>
      <w:r w:rsidRPr="003B11A4">
        <w:rPr>
          <w:rFonts w:ascii="Times New Roman" w:eastAsia="Palatino Linotype" w:hAnsi="Times New Roman"/>
        </w:rPr>
        <w:t>2. утвердить Положение «О компенсационном фонде Союза «Первая Национальная Организация Строителей» возмещения вреда».</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8F2930" w:rsidRDefault="008F2930" w:rsidP="008F2930">
      <w:pPr>
        <w:pStyle w:val="a5"/>
        <w:spacing w:after="0" w:line="240" w:lineRule="auto"/>
        <w:ind w:left="284" w:right="-143" w:firstLine="709"/>
        <w:jc w:val="both"/>
        <w:rPr>
          <w:rFonts w:ascii="Times New Roman" w:eastAsia="Palatino Linotype" w:hAnsi="Times New Roman"/>
        </w:rPr>
      </w:pPr>
    </w:p>
    <w:p w:rsidR="00C942E3" w:rsidRPr="003B11A4" w:rsidRDefault="00C524B6" w:rsidP="00C942E3">
      <w:pPr>
        <w:spacing w:after="0" w:line="240" w:lineRule="auto"/>
        <w:ind w:left="284" w:right="-143" w:firstLine="709"/>
        <w:contextualSpacing/>
        <w:jc w:val="both"/>
        <w:rPr>
          <w:rFonts w:ascii="Times New Roman" w:eastAsia="Palatino Linotype" w:hAnsi="Times New Roman"/>
        </w:rPr>
      </w:pPr>
      <w:r w:rsidRPr="0020766B">
        <w:rPr>
          <w:rFonts w:ascii="Times New Roman" w:hAnsi="Times New Roman"/>
          <w:b/>
        </w:rPr>
        <w:t>Принято решение:</w:t>
      </w:r>
      <w:r w:rsidR="00C942E3" w:rsidRPr="00C942E3">
        <w:rPr>
          <w:rFonts w:ascii="Times New Roman" w:eastAsia="Palatino Linotype" w:hAnsi="Times New Roman"/>
        </w:rPr>
        <w:t xml:space="preserve"> </w:t>
      </w:r>
      <w:r w:rsidR="00C942E3" w:rsidRPr="003B11A4">
        <w:rPr>
          <w:rFonts w:ascii="Times New Roman" w:eastAsia="Palatino Linotype" w:hAnsi="Times New Roman"/>
        </w:rPr>
        <w:t>Определить следующую формулировку решения по пятому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C942E3" w:rsidRPr="003B11A4" w:rsidRDefault="00C942E3" w:rsidP="00C942E3">
      <w:pPr>
        <w:pStyle w:val="a5"/>
        <w:spacing w:after="0" w:line="240" w:lineRule="auto"/>
        <w:ind w:left="284" w:right="-143" w:firstLine="709"/>
        <w:jc w:val="both"/>
        <w:rPr>
          <w:rFonts w:ascii="Times New Roman" w:eastAsia="Palatino Linotype" w:hAnsi="Times New Roman"/>
        </w:rPr>
      </w:pPr>
      <w:r w:rsidRPr="003B11A4">
        <w:rPr>
          <w:rFonts w:ascii="Times New Roman" w:eastAsia="Palatino Linotype" w:hAnsi="Times New Roman"/>
        </w:rPr>
        <w:t xml:space="preserve">«1.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w:t>
      </w:r>
      <w:r w:rsidRPr="003B11A4">
        <w:rPr>
          <w:rFonts w:ascii="Times New Roman" w:eastAsia="Palatino Linotype" w:hAnsi="Times New Roman"/>
        </w:rPr>
        <w:lastRenderedPageBreak/>
        <w:t>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C942E3" w:rsidRDefault="00C942E3" w:rsidP="00C942E3">
      <w:pPr>
        <w:pStyle w:val="a5"/>
        <w:spacing w:after="0" w:line="240" w:lineRule="auto"/>
        <w:ind w:left="284" w:right="-143" w:firstLine="709"/>
        <w:jc w:val="both"/>
        <w:rPr>
          <w:rFonts w:ascii="Times New Roman" w:eastAsia="Palatino Linotype" w:hAnsi="Times New Roman"/>
        </w:rPr>
      </w:pPr>
      <w:r w:rsidRPr="003B11A4">
        <w:rPr>
          <w:rFonts w:ascii="Times New Roman" w:eastAsia="Palatino Linotype" w:hAnsi="Times New Roman"/>
        </w:rPr>
        <w:t>2. утвердить Положение «О компенсационном фонде Союза «Первая Национальная Организация Строителей» возмещения вреда».</w:t>
      </w:r>
    </w:p>
    <w:p w:rsidR="00C54BCB" w:rsidRPr="00C54BCB" w:rsidRDefault="00C54BCB" w:rsidP="00C54BCB">
      <w:pPr>
        <w:tabs>
          <w:tab w:val="left" w:pos="426"/>
        </w:tabs>
        <w:spacing w:after="0" w:line="240" w:lineRule="auto"/>
        <w:ind w:left="284" w:right="-143" w:firstLine="567"/>
        <w:jc w:val="both"/>
        <w:rPr>
          <w:rFonts w:ascii="Times New Roman" w:hAnsi="Times New Roman"/>
          <w:b/>
          <w:bCs/>
          <w:i/>
        </w:rPr>
      </w:pPr>
      <w:r w:rsidRPr="00CB5AC1">
        <w:rPr>
          <w:rStyle w:val="af"/>
          <w:rFonts w:ascii="Times New Roman" w:hAnsi="Times New Roman"/>
          <w:i/>
        </w:rPr>
        <w:t>- Единогласно.</w:t>
      </w:r>
    </w:p>
    <w:p w:rsidR="00C524B6" w:rsidRDefault="00C524B6" w:rsidP="008F2930">
      <w:pPr>
        <w:pStyle w:val="a5"/>
        <w:spacing w:after="0" w:line="240" w:lineRule="auto"/>
        <w:ind w:left="284" w:right="-143" w:firstLine="709"/>
        <w:jc w:val="both"/>
        <w:rPr>
          <w:rFonts w:ascii="Times New Roman" w:eastAsia="Palatino Linotype" w:hAnsi="Times New Roman"/>
        </w:rPr>
      </w:pPr>
    </w:p>
    <w:p w:rsidR="008F2930" w:rsidRPr="00155991" w:rsidRDefault="008F2930" w:rsidP="008F2930">
      <w:pPr>
        <w:pStyle w:val="a5"/>
        <w:ind w:left="284" w:right="-143" w:firstLine="709"/>
        <w:jc w:val="both"/>
        <w:rPr>
          <w:rFonts w:ascii="Times New Roman" w:eastAsia="Palatino Linotype" w:hAnsi="Times New Roman"/>
          <w:bCs/>
        </w:rPr>
      </w:pPr>
      <w:r w:rsidRPr="003C097C">
        <w:rPr>
          <w:rFonts w:ascii="Times New Roman" w:eastAsia="Palatino Linotype" w:hAnsi="Times New Roman"/>
          <w:b/>
          <w:bCs/>
        </w:rPr>
        <w:t>2.6.</w:t>
      </w:r>
      <w:r w:rsidRPr="00155991">
        <w:rPr>
          <w:rFonts w:ascii="Times New Roman" w:eastAsia="Palatino Linotype" w:hAnsi="Times New Roman"/>
          <w:bCs/>
        </w:rPr>
        <w:t xml:space="preserve"> </w:t>
      </w:r>
      <w:r w:rsidR="0008672F">
        <w:rPr>
          <w:rFonts w:ascii="Times New Roman" w:hAnsi="Times New Roman"/>
          <w:b/>
        </w:rPr>
        <w:t xml:space="preserve">Предложено: </w:t>
      </w:r>
      <w:r w:rsidRPr="00155991">
        <w:rPr>
          <w:rFonts w:ascii="Times New Roman" w:eastAsia="Palatino Linotype" w:hAnsi="Times New Roman"/>
          <w:bCs/>
        </w:rPr>
        <w:t>Определить следующую формулировку решения по шестому вопросу повестки дня внеочередного Общего собрания членов Союза «Первая Национальная Организация Строителей» 24.08.2016 г. «Утверждение Положения «О компенсационном фонде Союза «Первая Национальная Организация Строителей» обеспечения договорных обязательств»:</w:t>
      </w:r>
    </w:p>
    <w:p w:rsidR="008F2930" w:rsidRDefault="008F2930" w:rsidP="008F2930">
      <w:pPr>
        <w:pStyle w:val="a5"/>
        <w:spacing w:after="0" w:line="240" w:lineRule="auto"/>
        <w:ind w:left="284" w:right="-143" w:firstLine="709"/>
        <w:jc w:val="both"/>
        <w:rPr>
          <w:rFonts w:ascii="Times New Roman" w:eastAsia="Palatino Linotype" w:hAnsi="Times New Roman"/>
          <w:bCs/>
        </w:rPr>
      </w:pPr>
      <w:r w:rsidRPr="00155991">
        <w:rPr>
          <w:rFonts w:ascii="Times New Roman" w:eastAsia="Palatino Linotype" w:hAnsi="Times New Roman"/>
          <w:bCs/>
        </w:rPr>
        <w:t>«Утвердить Положение «О компенсационном фонде Союза «Первая Национальная Организация Строителей» обеспечения договорных обязательств».</w:t>
      </w:r>
    </w:p>
    <w:p w:rsidR="008F2930" w:rsidRPr="00C54BCB" w:rsidRDefault="00EF1E0E" w:rsidP="00C54BCB">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C524B6" w:rsidRDefault="00C524B6" w:rsidP="008F2930">
      <w:pPr>
        <w:spacing w:after="0" w:line="240" w:lineRule="auto"/>
        <w:ind w:left="284" w:right="-143" w:firstLine="567"/>
        <w:jc w:val="both"/>
        <w:rPr>
          <w:rFonts w:ascii="Times New Roman" w:hAnsi="Times New Roman"/>
          <w:bCs/>
        </w:rPr>
      </w:pPr>
    </w:p>
    <w:p w:rsidR="00C942E3" w:rsidRPr="00155991" w:rsidRDefault="00C524B6" w:rsidP="00C942E3">
      <w:pPr>
        <w:pStyle w:val="a5"/>
        <w:ind w:left="284" w:right="-143" w:firstLine="709"/>
        <w:jc w:val="both"/>
        <w:rPr>
          <w:rFonts w:ascii="Times New Roman" w:eastAsia="Palatino Linotype" w:hAnsi="Times New Roman"/>
          <w:bCs/>
        </w:rPr>
      </w:pPr>
      <w:r w:rsidRPr="0020766B">
        <w:rPr>
          <w:rFonts w:ascii="Times New Roman" w:hAnsi="Times New Roman"/>
          <w:b/>
        </w:rPr>
        <w:t>Принято решение:</w:t>
      </w:r>
      <w:r w:rsidR="00C942E3" w:rsidRPr="00C942E3">
        <w:rPr>
          <w:rFonts w:ascii="Times New Roman" w:eastAsia="Palatino Linotype" w:hAnsi="Times New Roman"/>
          <w:bCs/>
        </w:rPr>
        <w:t xml:space="preserve"> </w:t>
      </w:r>
      <w:r w:rsidR="00C942E3" w:rsidRPr="00155991">
        <w:rPr>
          <w:rFonts w:ascii="Times New Roman" w:eastAsia="Palatino Linotype" w:hAnsi="Times New Roman"/>
          <w:bCs/>
        </w:rPr>
        <w:t>Определить следующую формулировку решения по шестому вопросу повестки дня внеочередного Общего собрания членов Союза «Первая Национальная Организация Строителей» 24.08.2016 г. «Утверждение Положения «О компенсационном фонде Союза «Первая Национальная Организация Строителей» обеспечения договорных обязательств»:</w:t>
      </w:r>
    </w:p>
    <w:p w:rsidR="00C524B6" w:rsidRDefault="00C942E3" w:rsidP="00C942E3">
      <w:pPr>
        <w:spacing w:after="0" w:line="240" w:lineRule="auto"/>
        <w:ind w:left="284" w:right="-143" w:firstLine="567"/>
        <w:jc w:val="both"/>
        <w:rPr>
          <w:rFonts w:ascii="Times New Roman" w:hAnsi="Times New Roman"/>
          <w:b/>
        </w:rPr>
      </w:pPr>
      <w:r w:rsidRPr="00155991">
        <w:rPr>
          <w:rFonts w:ascii="Times New Roman" w:eastAsia="Palatino Linotype" w:hAnsi="Times New Roman"/>
          <w:bCs/>
        </w:rPr>
        <w:t>«Утвердить Положение «О компенсационном фонде Союза «Первая Национальная Организация Строителей» обеспечения договорных обязательств».</w:t>
      </w:r>
    </w:p>
    <w:p w:rsidR="00C54BCB" w:rsidRDefault="00C54BCB" w:rsidP="00C54BCB">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Default="00C524B6" w:rsidP="008F2930">
      <w:pPr>
        <w:spacing w:after="0" w:line="240" w:lineRule="auto"/>
        <w:ind w:left="284" w:right="-143" w:firstLine="567"/>
        <w:jc w:val="both"/>
        <w:rPr>
          <w:rFonts w:ascii="Times New Roman" w:hAnsi="Times New Roman"/>
          <w:bCs/>
        </w:rPr>
      </w:pPr>
    </w:p>
    <w:p w:rsidR="008F2930" w:rsidRPr="00155991" w:rsidRDefault="008F2930" w:rsidP="008F2930">
      <w:pPr>
        <w:spacing w:after="0" w:line="240" w:lineRule="auto"/>
        <w:ind w:left="284" w:right="-143" w:firstLine="567"/>
        <w:jc w:val="both"/>
        <w:rPr>
          <w:rFonts w:ascii="Times New Roman" w:hAnsi="Times New Roman"/>
          <w:bCs/>
        </w:rPr>
      </w:pPr>
      <w:r w:rsidRPr="003C097C">
        <w:rPr>
          <w:rFonts w:ascii="Times New Roman" w:hAnsi="Times New Roman"/>
          <w:b/>
          <w:bCs/>
        </w:rPr>
        <w:t>2.7.</w:t>
      </w:r>
      <w:r w:rsidRPr="00155991">
        <w:rPr>
          <w:rFonts w:ascii="Times New Roman" w:hAnsi="Times New Roman"/>
          <w:bCs/>
        </w:rPr>
        <w:t xml:space="preserve"> </w:t>
      </w:r>
      <w:r w:rsidR="0008672F">
        <w:rPr>
          <w:rFonts w:ascii="Times New Roman" w:hAnsi="Times New Roman"/>
          <w:b/>
        </w:rPr>
        <w:t xml:space="preserve">Предложено: </w:t>
      </w:r>
      <w:r w:rsidRPr="00155991">
        <w:rPr>
          <w:rFonts w:ascii="Times New Roman" w:hAnsi="Times New Roman"/>
          <w:bCs/>
        </w:rPr>
        <w:t>Определить следующую формулировку решения по седьмому вопросу повестки дня внеочередного Общего собрания членов Союза «Первая Национальная Организация Строителей» 24.08.2016 г. «Установление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8F2930" w:rsidRPr="00155991"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«1. 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24.08.2016 г. по 30.06.2017 г., следующие размеры вступительного и регулярных членских взносов и порядок начисления регулярных членских взносов:</w:t>
      </w:r>
    </w:p>
    <w:p w:rsidR="008F2930" w:rsidRPr="00155991"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а) вступительный взнос - 0 рублей;</w:t>
      </w:r>
    </w:p>
    <w:p w:rsidR="008F2930" w:rsidRPr="00155991"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б) регулярные членские взносы начисляются в порядке, установленном Положением «О размере и порядке уплаты взносов членами Союза «Первая Национальная Организация Строителей», либо на основании данных бухгалтерских или иных документов саморегулируемой организации, членом которой являлись такие индивидуальный предприниматель или юридическое лицо.</w:t>
      </w:r>
    </w:p>
    <w:p w:rsidR="008F2930"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2. Во всем остальном, что не предусмотрено пунктом 1 настоящего решения, применяются нормы Положения «О размере и порядке уплаты взносов членами Союза «Первая Национальная Организация Строителей».</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8F2930" w:rsidRDefault="008F2930" w:rsidP="008F2930">
      <w:pPr>
        <w:spacing w:after="0" w:line="240" w:lineRule="auto"/>
        <w:ind w:left="284" w:right="-143" w:firstLine="567"/>
        <w:jc w:val="both"/>
        <w:rPr>
          <w:rFonts w:ascii="Times New Roman" w:hAnsi="Times New Roman"/>
          <w:bCs/>
        </w:rPr>
      </w:pPr>
    </w:p>
    <w:p w:rsidR="00C942E3" w:rsidRPr="00155991" w:rsidRDefault="00C524B6" w:rsidP="00C942E3">
      <w:pPr>
        <w:spacing w:after="0" w:line="240" w:lineRule="auto"/>
        <w:ind w:left="284" w:right="-143" w:firstLine="567"/>
        <w:jc w:val="both"/>
        <w:rPr>
          <w:rFonts w:ascii="Times New Roman" w:hAnsi="Times New Roman"/>
          <w:bCs/>
        </w:rPr>
      </w:pPr>
      <w:r w:rsidRPr="0020766B">
        <w:rPr>
          <w:rFonts w:ascii="Times New Roman" w:hAnsi="Times New Roman"/>
          <w:b/>
        </w:rPr>
        <w:t>Принято решение:</w:t>
      </w:r>
      <w:r w:rsidR="00C942E3" w:rsidRPr="00C942E3">
        <w:rPr>
          <w:rFonts w:ascii="Times New Roman" w:hAnsi="Times New Roman"/>
          <w:bCs/>
        </w:rPr>
        <w:t xml:space="preserve"> </w:t>
      </w:r>
      <w:r w:rsidR="00C942E3" w:rsidRPr="00155991">
        <w:rPr>
          <w:rFonts w:ascii="Times New Roman" w:hAnsi="Times New Roman"/>
          <w:bCs/>
        </w:rPr>
        <w:t>Определить следующую формулировку решения по седьмому вопросу повестки дня внеочередного Общего собрания членов Союза «Первая Национальная Организация Строителей» 24.08.2016 г. «Установление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C942E3" w:rsidRPr="00155991"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«1. 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24.08.2016 г. по 30.06.2017 г., следующие размеры вступительного и регулярных членских взносов и порядок начисления регулярных членских взносов:</w:t>
      </w:r>
    </w:p>
    <w:p w:rsidR="00C942E3" w:rsidRPr="00155991"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lastRenderedPageBreak/>
        <w:t>а) вступительный взнос - 0 рублей;</w:t>
      </w:r>
    </w:p>
    <w:p w:rsidR="00C942E3" w:rsidRPr="00155991"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б) регулярные членские взносы начисляются в порядке, установленном Положением «О размере и порядке уплаты взносов членами Союза «Первая Национальная Организация Строителей», либо на основании данных бухгалтерских или иных документов саморегулируемой организации, членом которой являлись такие индивидуальный предприниматель или юридическое лицо.</w:t>
      </w:r>
    </w:p>
    <w:p w:rsidR="00C942E3"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2. Во всем остальном, что не предусмотрено пунктом 1 настоящего решения, применяются нормы Положения «О размере и порядке уплаты взносов членами Союза «Первая Национальная Организация Строителей».</w:t>
      </w:r>
    </w:p>
    <w:p w:rsidR="00C524B6" w:rsidRPr="00C54BCB" w:rsidRDefault="00C54BCB" w:rsidP="00C54BCB">
      <w:pPr>
        <w:tabs>
          <w:tab w:val="left" w:pos="426"/>
        </w:tabs>
        <w:spacing w:after="0" w:line="240" w:lineRule="auto"/>
        <w:ind w:left="284" w:right="-143" w:firstLine="567"/>
        <w:jc w:val="both"/>
        <w:rPr>
          <w:rFonts w:ascii="Times New Roman" w:hAnsi="Times New Roman"/>
          <w:b/>
          <w:bCs/>
          <w:i/>
        </w:rPr>
      </w:pPr>
      <w:r w:rsidRPr="00CB5AC1">
        <w:rPr>
          <w:rStyle w:val="af"/>
          <w:rFonts w:ascii="Times New Roman" w:hAnsi="Times New Roman"/>
          <w:i/>
        </w:rPr>
        <w:t>- Единогласно.</w:t>
      </w:r>
    </w:p>
    <w:p w:rsidR="00C524B6" w:rsidRDefault="00C524B6" w:rsidP="008F2930">
      <w:pPr>
        <w:spacing w:after="0" w:line="240" w:lineRule="auto"/>
        <w:ind w:left="284" w:right="-143" w:firstLine="567"/>
        <w:jc w:val="both"/>
        <w:rPr>
          <w:rFonts w:ascii="Times New Roman" w:hAnsi="Times New Roman"/>
          <w:bCs/>
        </w:rPr>
      </w:pPr>
    </w:p>
    <w:p w:rsidR="008F2930" w:rsidRPr="00155991" w:rsidRDefault="008F2930" w:rsidP="008F2930">
      <w:pPr>
        <w:spacing w:after="0" w:line="240" w:lineRule="auto"/>
        <w:ind w:left="284" w:right="-143" w:firstLine="567"/>
        <w:jc w:val="both"/>
        <w:rPr>
          <w:rFonts w:ascii="Times New Roman" w:hAnsi="Times New Roman"/>
          <w:bCs/>
        </w:rPr>
      </w:pPr>
      <w:r w:rsidRPr="003C097C">
        <w:rPr>
          <w:rFonts w:ascii="Times New Roman" w:hAnsi="Times New Roman"/>
          <w:b/>
          <w:bCs/>
        </w:rPr>
        <w:t xml:space="preserve">2.8. </w:t>
      </w:r>
      <w:r w:rsidR="0008672F">
        <w:rPr>
          <w:rFonts w:ascii="Times New Roman" w:hAnsi="Times New Roman"/>
          <w:b/>
        </w:rPr>
        <w:t xml:space="preserve">Предложено: </w:t>
      </w:r>
      <w:r w:rsidRPr="00155991">
        <w:rPr>
          <w:rFonts w:ascii="Times New Roman" w:hAnsi="Times New Roman"/>
          <w:bCs/>
        </w:rPr>
        <w:t>Определить следующую формулировку решения по восьмому вопросу повестки дня внеочередного Общего собрания членов Союза «Первая Национальная Организация Строителей» 24.08.2016 г. «Внесение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w:t>
      </w:r>
      <w:r w:rsidR="007B4FAC">
        <w:rPr>
          <w:rFonts w:ascii="Times New Roman" w:hAnsi="Times New Roman"/>
          <w:bCs/>
        </w:rPr>
        <w:t xml:space="preserve"> </w:t>
      </w:r>
      <w:r w:rsidRPr="00155991">
        <w:rPr>
          <w:rFonts w:ascii="Times New Roman" w:hAnsi="Times New Roman"/>
          <w:bCs/>
        </w:rPr>
        <w:t>Федерации» от 03.07.2016 г. № 372-ФЗ)»:</w:t>
      </w:r>
    </w:p>
    <w:p w:rsidR="008F2930" w:rsidRPr="00155991"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2. утвердить Правила контроля в области саморегулирования в новой редакции».</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8F2930" w:rsidRDefault="008F2930" w:rsidP="008F2930">
      <w:pPr>
        <w:spacing w:after="0" w:line="240" w:lineRule="auto"/>
        <w:ind w:left="284" w:right="-143" w:firstLine="567"/>
        <w:jc w:val="both"/>
        <w:rPr>
          <w:rFonts w:ascii="Times New Roman" w:hAnsi="Times New Roman"/>
          <w:bCs/>
        </w:rPr>
      </w:pPr>
    </w:p>
    <w:p w:rsidR="00C942E3" w:rsidRPr="00155991" w:rsidRDefault="00C524B6" w:rsidP="00C942E3">
      <w:pPr>
        <w:spacing w:after="0" w:line="240" w:lineRule="auto"/>
        <w:ind w:left="284" w:right="-143" w:firstLine="567"/>
        <w:jc w:val="both"/>
        <w:rPr>
          <w:rFonts w:ascii="Times New Roman" w:hAnsi="Times New Roman"/>
          <w:bCs/>
        </w:rPr>
      </w:pPr>
      <w:r w:rsidRPr="0020766B">
        <w:rPr>
          <w:rFonts w:ascii="Times New Roman" w:hAnsi="Times New Roman"/>
          <w:b/>
        </w:rPr>
        <w:t>Принято решение:</w:t>
      </w:r>
      <w:r w:rsidR="00C942E3" w:rsidRPr="00C942E3">
        <w:rPr>
          <w:rFonts w:ascii="Times New Roman" w:hAnsi="Times New Roman"/>
          <w:bCs/>
        </w:rPr>
        <w:t xml:space="preserve"> </w:t>
      </w:r>
      <w:r w:rsidR="00C942E3" w:rsidRPr="00155991">
        <w:rPr>
          <w:rFonts w:ascii="Times New Roman" w:hAnsi="Times New Roman"/>
          <w:bCs/>
        </w:rPr>
        <w:t>Определить следующую формулировку решения по восьмому вопросу повестки дня внеочередного Общего собрания членов Союза «Первая Национальная Организация Строителей» 24.08.2016 г. «Внесение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w:t>
      </w:r>
      <w:r w:rsidR="007B4FAC">
        <w:rPr>
          <w:rFonts w:ascii="Times New Roman" w:hAnsi="Times New Roman"/>
          <w:bCs/>
        </w:rPr>
        <w:t xml:space="preserve"> </w:t>
      </w:r>
      <w:r w:rsidR="00C942E3" w:rsidRPr="00155991">
        <w:rPr>
          <w:rFonts w:ascii="Times New Roman" w:hAnsi="Times New Roman"/>
          <w:bCs/>
        </w:rPr>
        <w:t>Федерации» от 03.07.2016 г. № 372-ФЗ)»:</w:t>
      </w:r>
    </w:p>
    <w:p w:rsidR="00C942E3" w:rsidRPr="00155991"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C942E3"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2. утвердить Правила контроля в области саморегулирования в новой редакции».</w:t>
      </w:r>
    </w:p>
    <w:p w:rsidR="00C54BCB" w:rsidRDefault="00C54BCB" w:rsidP="00C54BCB">
      <w:pPr>
        <w:tabs>
          <w:tab w:val="left" w:pos="426"/>
        </w:tabs>
        <w:spacing w:after="0" w:line="240" w:lineRule="auto"/>
        <w:ind w:left="284" w:right="-143" w:firstLine="567"/>
        <w:jc w:val="both"/>
        <w:rPr>
          <w:rStyle w:val="af"/>
          <w:rFonts w:ascii="Times New Roman" w:hAnsi="Times New Roman"/>
          <w:i/>
        </w:rPr>
      </w:pPr>
    </w:p>
    <w:p w:rsidR="00C54BCB" w:rsidRDefault="00C54BCB" w:rsidP="00C54BCB">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Default="00C524B6" w:rsidP="008F2930">
      <w:pPr>
        <w:spacing w:after="0" w:line="240" w:lineRule="auto"/>
        <w:ind w:left="284" w:right="-143" w:firstLine="567"/>
        <w:jc w:val="both"/>
        <w:rPr>
          <w:rFonts w:ascii="Times New Roman" w:hAnsi="Times New Roman"/>
          <w:b/>
        </w:rPr>
      </w:pPr>
    </w:p>
    <w:p w:rsidR="00C524B6" w:rsidRDefault="00C524B6" w:rsidP="008F2930">
      <w:pPr>
        <w:spacing w:after="0" w:line="240" w:lineRule="auto"/>
        <w:ind w:left="284" w:right="-143" w:firstLine="567"/>
        <w:jc w:val="both"/>
        <w:rPr>
          <w:rFonts w:ascii="Times New Roman" w:hAnsi="Times New Roman"/>
          <w:bCs/>
        </w:rPr>
      </w:pPr>
    </w:p>
    <w:p w:rsidR="008F2930" w:rsidRPr="00155991" w:rsidRDefault="008F2930" w:rsidP="008F2930">
      <w:pPr>
        <w:spacing w:after="0" w:line="240" w:lineRule="auto"/>
        <w:ind w:left="284" w:right="-143" w:firstLine="567"/>
        <w:jc w:val="both"/>
        <w:rPr>
          <w:rFonts w:ascii="Times New Roman" w:hAnsi="Times New Roman"/>
          <w:bCs/>
        </w:rPr>
      </w:pPr>
      <w:r w:rsidRPr="003C097C">
        <w:rPr>
          <w:rFonts w:ascii="Times New Roman" w:hAnsi="Times New Roman"/>
          <w:b/>
          <w:bCs/>
        </w:rPr>
        <w:t>2.9.</w:t>
      </w:r>
      <w:r w:rsidRPr="00155991">
        <w:rPr>
          <w:rFonts w:ascii="Times New Roman" w:hAnsi="Times New Roman"/>
          <w:bCs/>
        </w:rPr>
        <w:t xml:space="preserve"> </w:t>
      </w:r>
      <w:r w:rsidR="0008672F">
        <w:rPr>
          <w:rFonts w:ascii="Times New Roman" w:hAnsi="Times New Roman"/>
          <w:b/>
        </w:rPr>
        <w:t xml:space="preserve">Предложено: </w:t>
      </w:r>
      <w:r w:rsidRPr="00155991">
        <w:rPr>
          <w:rFonts w:ascii="Times New Roman" w:hAnsi="Times New Roman"/>
          <w:bCs/>
        </w:rPr>
        <w:t>Определить следующую формулировку решения по девятому вопросу повестки дня внеочередного Общего собрания членов Союза «Первая Национальная Организация Строителей» 24.08.2016 г. «Приостановление действия Положения «О страховании членами Союза «Первая Национальная Организация Строителей» гражданской ответственности»:</w:t>
      </w:r>
    </w:p>
    <w:p w:rsidR="008F2930" w:rsidRDefault="008F2930" w:rsidP="008F2930">
      <w:pPr>
        <w:spacing w:after="0" w:line="240" w:lineRule="auto"/>
        <w:ind w:left="284" w:right="-143" w:firstLine="567"/>
        <w:jc w:val="both"/>
        <w:rPr>
          <w:rFonts w:ascii="Times New Roman" w:hAnsi="Times New Roman"/>
          <w:bCs/>
        </w:rPr>
      </w:pPr>
      <w:r w:rsidRPr="00155991">
        <w:rPr>
          <w:rFonts w:ascii="Times New Roman" w:hAnsi="Times New Roman"/>
          <w:bCs/>
        </w:rPr>
        <w:t>«В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EF1E0E" w:rsidRDefault="00EF1E0E" w:rsidP="00EF1E0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C942E3" w:rsidRDefault="00C942E3" w:rsidP="00C942E3">
      <w:pPr>
        <w:spacing w:after="0" w:line="240" w:lineRule="auto"/>
        <w:ind w:left="284" w:right="-143" w:firstLine="567"/>
        <w:jc w:val="both"/>
        <w:rPr>
          <w:rFonts w:ascii="Times New Roman" w:hAnsi="Times New Roman"/>
          <w:b/>
        </w:rPr>
      </w:pPr>
    </w:p>
    <w:p w:rsidR="00C942E3" w:rsidRPr="00155991" w:rsidRDefault="00C524B6" w:rsidP="00C942E3">
      <w:pPr>
        <w:spacing w:after="0" w:line="240" w:lineRule="auto"/>
        <w:ind w:left="284" w:right="-143" w:firstLine="567"/>
        <w:jc w:val="both"/>
        <w:rPr>
          <w:rFonts w:ascii="Times New Roman" w:hAnsi="Times New Roman"/>
          <w:bCs/>
        </w:rPr>
      </w:pPr>
      <w:r w:rsidRPr="0020766B">
        <w:rPr>
          <w:rFonts w:ascii="Times New Roman" w:hAnsi="Times New Roman"/>
          <w:b/>
        </w:rPr>
        <w:t>Принято решение:</w:t>
      </w:r>
      <w:r w:rsidR="00C942E3" w:rsidRPr="00C942E3">
        <w:rPr>
          <w:rFonts w:ascii="Times New Roman" w:hAnsi="Times New Roman"/>
          <w:bCs/>
        </w:rPr>
        <w:t xml:space="preserve"> </w:t>
      </w:r>
      <w:r w:rsidR="00C942E3" w:rsidRPr="00155991">
        <w:rPr>
          <w:rFonts w:ascii="Times New Roman" w:hAnsi="Times New Roman"/>
          <w:bCs/>
        </w:rPr>
        <w:t xml:space="preserve">Определить следующую формулировку решения по девятому вопросу повестки дня внеочередного Общего собрания членов Союза «Первая Национальная Организация </w:t>
      </w:r>
      <w:r w:rsidR="00C942E3" w:rsidRPr="00155991">
        <w:rPr>
          <w:rFonts w:ascii="Times New Roman" w:hAnsi="Times New Roman"/>
          <w:bCs/>
        </w:rPr>
        <w:lastRenderedPageBreak/>
        <w:t>Строителей» 24.08.2016 г. «Приостановление действия Положения «О страховании членами Союза «Первая Национальная Организация Строителей» гражданской ответственности»:</w:t>
      </w:r>
    </w:p>
    <w:p w:rsidR="00C942E3" w:rsidRDefault="00C942E3" w:rsidP="00C942E3">
      <w:pPr>
        <w:spacing w:after="0" w:line="240" w:lineRule="auto"/>
        <w:ind w:left="284" w:right="-143" w:firstLine="567"/>
        <w:jc w:val="both"/>
        <w:rPr>
          <w:rFonts w:ascii="Times New Roman" w:hAnsi="Times New Roman"/>
          <w:bCs/>
        </w:rPr>
      </w:pPr>
      <w:r w:rsidRPr="00155991">
        <w:rPr>
          <w:rFonts w:ascii="Times New Roman" w:hAnsi="Times New Roman"/>
          <w:bCs/>
        </w:rPr>
        <w:t>«В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3C097C" w:rsidRDefault="003C097C" w:rsidP="003C097C">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C524B6" w:rsidRDefault="00C524B6" w:rsidP="003C097C">
      <w:pPr>
        <w:spacing w:after="0" w:line="240" w:lineRule="auto"/>
        <w:ind w:right="-143"/>
        <w:jc w:val="both"/>
        <w:rPr>
          <w:rStyle w:val="af"/>
          <w:rFonts w:ascii="Times New Roman" w:hAnsi="Times New Roman"/>
          <w:b w:val="0"/>
        </w:rPr>
      </w:pPr>
    </w:p>
    <w:p w:rsidR="00943E70" w:rsidRPr="00C97FE0" w:rsidRDefault="008F2930" w:rsidP="00943E70">
      <w:pPr>
        <w:spacing w:after="0" w:line="240" w:lineRule="auto"/>
        <w:ind w:left="284" w:right="-143" w:firstLine="567"/>
        <w:jc w:val="both"/>
        <w:rPr>
          <w:rFonts w:ascii="Times New Roman" w:hAnsi="Times New Roman"/>
          <w:bCs/>
        </w:rPr>
      </w:pPr>
      <w:r w:rsidRPr="003C097C">
        <w:rPr>
          <w:rFonts w:ascii="Times New Roman" w:hAnsi="Times New Roman"/>
          <w:b/>
          <w:bCs/>
        </w:rPr>
        <w:t>2.10.</w:t>
      </w:r>
      <w:r w:rsidRPr="00C97FE0">
        <w:rPr>
          <w:rFonts w:ascii="Times New Roman" w:hAnsi="Times New Roman"/>
          <w:bCs/>
        </w:rPr>
        <w:t xml:space="preserve"> </w:t>
      </w:r>
      <w:r w:rsidR="0008672F">
        <w:rPr>
          <w:rFonts w:ascii="Times New Roman" w:hAnsi="Times New Roman"/>
          <w:b/>
        </w:rPr>
        <w:t xml:space="preserve">Предложено: </w:t>
      </w:r>
      <w:r w:rsidR="00943E70" w:rsidRPr="00C97FE0">
        <w:rPr>
          <w:rFonts w:ascii="Times New Roman" w:hAnsi="Times New Roman"/>
          <w:bCs/>
        </w:rPr>
        <w:t>Определить следующую формулировку решения по десятому вопросу повестки дня внеочередного Общего собрания членов Союза «Первая Национальная Организация Строителей» 24.08.2016 г. «Исключение индивидуальных предпринимателей и юридических лиц из членов Союза «Первая Национальная Организация Строителей»:</w:t>
      </w:r>
    </w:p>
    <w:p w:rsidR="00943E70" w:rsidRDefault="00943E70" w:rsidP="00943E70">
      <w:pPr>
        <w:spacing w:after="0" w:line="240" w:lineRule="auto"/>
        <w:ind w:left="284" w:right="-143" w:firstLine="567"/>
        <w:jc w:val="both"/>
        <w:rPr>
          <w:rFonts w:ascii="Times New Roman" w:hAnsi="Times New Roman"/>
          <w:bCs/>
        </w:rPr>
      </w:pPr>
      <w:r>
        <w:rPr>
          <w:rFonts w:ascii="Times New Roman" w:hAnsi="Times New Roman"/>
          <w:bCs/>
        </w:rPr>
        <w:t xml:space="preserve">1. </w:t>
      </w:r>
      <w:r w:rsidRPr="00C97FE0">
        <w:rPr>
          <w:rFonts w:ascii="Times New Roman" w:hAnsi="Times New Roman"/>
          <w:bCs/>
        </w:rPr>
        <w:t>«</w:t>
      </w:r>
      <w:r w:rsidRPr="00D5229A">
        <w:rPr>
          <w:rFonts w:ascii="Times New Roman" w:hAnsi="Times New Roman"/>
          <w:bCs/>
        </w:rPr>
        <w:t>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r>
        <w:rPr>
          <w:rFonts w:ascii="Times New Roman" w:hAnsi="Times New Roman"/>
          <w:bCs/>
        </w:rPr>
        <w:t xml:space="preserve"> </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«Липецкэнергоинвест», ИНН 4825058746;</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«Лига-Траст», ИНН 6330021987;</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«ЛАБА ПЛЮС», ИНН 1001088240;</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«Твердость», ИНН 7604038634;</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«СМТ Химмашсервис», ИНН 5907025528;</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«Комфорт», ИНН 5206001649;</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«CTК», ИНН 2901153334;</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«ПромАльянс», ИНН 7726597848;</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«АНКОР-М», ИНН 2463039520;</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«СтройТехнология», ИНН 6730065996;</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«Витязь-СМС», ИНН 5005027862;</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«ЭКО-Строй», ИНН 0275040505;</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«Спектр-Телеком», ИНН 2628039652;</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«МСК», ИНН 1215134239;</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«Профмастер», ИНН 0275086549;</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ЗАО «Проект-НН», ИНН 5257039129;</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«СпецРемСтрой», ИНН 0265032791;</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«Биоклин», ИНН 5032055516;</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«Трест 21 В</w:t>
      </w:r>
      <w:r>
        <w:rPr>
          <w:rFonts w:ascii="Times New Roman" w:hAnsi="Times New Roman"/>
          <w:sz w:val="20"/>
          <w:szCs w:val="20"/>
        </w:rPr>
        <w:t xml:space="preserve">олговятскспецобъектстрой», ИНН </w:t>
      </w:r>
      <w:r w:rsidRPr="00900241">
        <w:rPr>
          <w:rFonts w:ascii="Times New Roman" w:hAnsi="Times New Roman"/>
          <w:sz w:val="20"/>
          <w:szCs w:val="20"/>
        </w:rPr>
        <w:t>1215145456;</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«Интэкс», ИНН 7706578332;</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СК «АРТ», ИНН 1611009048;</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«СтройЦентр», ИНН 0274149228;</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«МЕГАСИТИ инжиниринг», ИНН 0275071503;</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«Башинком», ИНН 0274096400;</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«Строй-Трейдинг», ИНН 1327011933;</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АО Трест «Мордовпромстрой», ИНН 1325000573;</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ЗАО «Контракт», ИНН 0264014775;</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«Комби-Сервис», ИНН 2628002324;</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ЗАО «СУ № 972», ИНН 2721186235;</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Проектный институт «Саранскгражданпроект», ИНН 1326189459;</w:t>
      </w:r>
    </w:p>
    <w:p w:rsidR="00943E70" w:rsidRPr="00900241" w:rsidRDefault="00943E70" w:rsidP="00943E70">
      <w:pPr>
        <w:pStyle w:val="ae"/>
        <w:numPr>
          <w:ilvl w:val="0"/>
          <w:numId w:val="14"/>
        </w:numPr>
        <w:ind w:right="34"/>
        <w:rPr>
          <w:rFonts w:ascii="Times New Roman" w:hAnsi="Times New Roman"/>
          <w:sz w:val="20"/>
          <w:szCs w:val="20"/>
        </w:rPr>
      </w:pPr>
      <w:r w:rsidRPr="00900241">
        <w:rPr>
          <w:rFonts w:ascii="Times New Roman" w:hAnsi="Times New Roman"/>
          <w:sz w:val="20"/>
          <w:szCs w:val="20"/>
        </w:rPr>
        <w:t>ООО «ЭнергоСервисСтрой», ИНН 6314036150;</w:t>
      </w:r>
    </w:p>
    <w:p w:rsidR="00943E70" w:rsidRPr="00935656" w:rsidRDefault="00943E70" w:rsidP="00943E70">
      <w:pPr>
        <w:pStyle w:val="a5"/>
        <w:numPr>
          <w:ilvl w:val="0"/>
          <w:numId w:val="14"/>
        </w:numPr>
        <w:spacing w:after="0" w:line="240" w:lineRule="auto"/>
        <w:ind w:right="-143"/>
        <w:jc w:val="both"/>
        <w:rPr>
          <w:rStyle w:val="af"/>
          <w:rFonts w:ascii="Times New Roman" w:hAnsi="Times New Roman"/>
          <w:b w:val="0"/>
        </w:rPr>
      </w:pPr>
      <w:r w:rsidRPr="00935656">
        <w:rPr>
          <w:rFonts w:ascii="Times New Roman" w:hAnsi="Times New Roman"/>
          <w:sz w:val="20"/>
          <w:szCs w:val="20"/>
        </w:rPr>
        <w:t>ООО НПО «Энергосервис», ИНН 6313000240</w:t>
      </w:r>
      <w:r>
        <w:rPr>
          <w:rFonts w:ascii="Times New Roman" w:hAnsi="Times New Roman"/>
          <w:sz w:val="20"/>
          <w:szCs w:val="20"/>
        </w:rPr>
        <w:t>».</w:t>
      </w:r>
    </w:p>
    <w:p w:rsidR="00943E70" w:rsidRDefault="00943E70" w:rsidP="00943E70">
      <w:pPr>
        <w:spacing w:after="0" w:line="240" w:lineRule="auto"/>
        <w:ind w:left="284" w:right="-143" w:firstLine="567"/>
        <w:jc w:val="both"/>
        <w:rPr>
          <w:rStyle w:val="af"/>
          <w:rFonts w:ascii="Times New Roman" w:hAnsi="Times New Roman"/>
          <w:b w:val="0"/>
        </w:rPr>
      </w:pPr>
    </w:p>
    <w:p w:rsidR="00943E70" w:rsidRPr="00195FEE" w:rsidRDefault="00943E70" w:rsidP="00943E70">
      <w:pPr>
        <w:spacing w:after="0" w:line="240" w:lineRule="auto"/>
        <w:ind w:left="284" w:right="-143" w:firstLine="567"/>
        <w:jc w:val="both"/>
        <w:rPr>
          <w:rFonts w:ascii="Times New Roman" w:hAnsi="Times New Roman"/>
        </w:rPr>
      </w:pPr>
      <w:r>
        <w:rPr>
          <w:rFonts w:ascii="Times New Roman" w:hAnsi="Times New Roman"/>
        </w:rPr>
        <w:t xml:space="preserve">2. </w:t>
      </w:r>
      <w:r w:rsidRPr="00195FEE">
        <w:rPr>
          <w:rFonts w:ascii="Times New Roman" w:hAnsi="Times New Roman"/>
        </w:rPr>
        <w:t>Разрешить вносить исправления в бюллетень для голосования в части исключения из утвержденного перечня юридических лиц, устранивших до даты проведения Общего собрания нарушение по уплате членских взносов.</w:t>
      </w:r>
    </w:p>
    <w:p w:rsidR="00195FEE" w:rsidRDefault="00195FEE" w:rsidP="00943E70">
      <w:pPr>
        <w:spacing w:after="0" w:line="240" w:lineRule="auto"/>
        <w:ind w:left="284" w:right="-143" w:firstLine="567"/>
        <w:jc w:val="both"/>
        <w:rPr>
          <w:rFonts w:ascii="Times New Roman" w:hAnsi="Times New Roman"/>
          <w:b/>
        </w:rPr>
      </w:pPr>
    </w:p>
    <w:p w:rsidR="00524CDE" w:rsidRDefault="00012D44" w:rsidP="00D1297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DA37F2" w:rsidRDefault="00DA37F2" w:rsidP="00DA37F2">
      <w:pPr>
        <w:spacing w:after="0" w:line="240" w:lineRule="auto"/>
        <w:ind w:left="284" w:right="-143" w:firstLine="567"/>
        <w:jc w:val="both"/>
        <w:rPr>
          <w:rFonts w:ascii="Times New Roman" w:hAnsi="Times New Roman"/>
          <w:b/>
        </w:rPr>
      </w:pPr>
    </w:p>
    <w:p w:rsidR="00DA37F2" w:rsidRPr="00C97FE0" w:rsidRDefault="009B6E7B" w:rsidP="00DA37F2">
      <w:pPr>
        <w:spacing w:after="0" w:line="240" w:lineRule="auto"/>
        <w:ind w:left="284" w:right="-143" w:firstLine="567"/>
        <w:jc w:val="both"/>
        <w:rPr>
          <w:rFonts w:ascii="Times New Roman" w:hAnsi="Times New Roman"/>
          <w:bCs/>
        </w:rPr>
      </w:pPr>
      <w:r w:rsidRPr="0020766B">
        <w:rPr>
          <w:rFonts w:ascii="Times New Roman" w:hAnsi="Times New Roman"/>
          <w:b/>
        </w:rPr>
        <w:lastRenderedPageBreak/>
        <w:t>Принято решение:</w:t>
      </w:r>
      <w:r w:rsidR="00DA37F2" w:rsidRPr="00DA37F2">
        <w:rPr>
          <w:rFonts w:ascii="Times New Roman" w:hAnsi="Times New Roman"/>
          <w:bCs/>
        </w:rPr>
        <w:t xml:space="preserve"> </w:t>
      </w:r>
      <w:r w:rsidR="00DA37F2" w:rsidRPr="00C97FE0">
        <w:rPr>
          <w:rFonts w:ascii="Times New Roman" w:hAnsi="Times New Roman"/>
          <w:bCs/>
        </w:rPr>
        <w:t>Определить следующую формулировку решения по десятому вопросу повестки дня внеочередного Общего собрания членов Союза «Первая Национальная Организация Строителей» 24.08.2016 г. «Исключение индивидуальных предпринимателей и юридических лиц из членов Союза «Первая Национальная Организация Строителей»:</w:t>
      </w:r>
    </w:p>
    <w:p w:rsidR="00935656" w:rsidRDefault="00D5229A" w:rsidP="00935656">
      <w:pPr>
        <w:spacing w:after="0" w:line="240" w:lineRule="auto"/>
        <w:ind w:left="284" w:right="-143" w:firstLine="567"/>
        <w:jc w:val="both"/>
        <w:rPr>
          <w:rFonts w:ascii="Times New Roman" w:hAnsi="Times New Roman"/>
          <w:bCs/>
        </w:rPr>
      </w:pPr>
      <w:r>
        <w:rPr>
          <w:rFonts w:ascii="Times New Roman" w:hAnsi="Times New Roman"/>
          <w:bCs/>
        </w:rPr>
        <w:t xml:space="preserve">1. </w:t>
      </w:r>
      <w:r w:rsidR="00DA37F2" w:rsidRPr="00C97FE0">
        <w:rPr>
          <w:rFonts w:ascii="Times New Roman" w:hAnsi="Times New Roman"/>
          <w:bCs/>
        </w:rPr>
        <w:t>«</w:t>
      </w:r>
      <w:r w:rsidRPr="00D5229A">
        <w:rPr>
          <w:rFonts w:ascii="Times New Roman" w:hAnsi="Times New Roman"/>
          <w:bCs/>
        </w:rPr>
        <w:t>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r w:rsidR="00935656">
        <w:rPr>
          <w:rFonts w:ascii="Times New Roman" w:hAnsi="Times New Roman"/>
          <w:bCs/>
        </w:rPr>
        <w:t xml:space="preserve"> </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«Липецкэнергоинвест», ИНН 4825058746;</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«Лига-Траст», ИНН 6330021987;</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«ЛАБА ПЛЮС», ИНН 1001088240;</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«Твердость», ИНН 7604038634;</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«СМТ Химмашсервис», ИНН 5907025528;</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«Комфорт», ИНН 5206001649;</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«CTК», ИНН 2901153334;</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«ПромАльянс», ИНН 7726597848;</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«АНКОР-М», ИНН 2463039520;</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«СтройТехнология», ИНН 6730065996;</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«Витязь-СМС», ИНН 5005027862;</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«ЭКО-Строй», ИНН 0275040505;</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«Спектр-Телеком», ИНН 2628039652;</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«МСК», ИНН 1215134239;</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«Профмастер», ИНН 0275086549;</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ЗАО «Проект-НН», ИНН 5257039129;</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«СпецРемСтрой», ИНН 0265032791;</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«Биоклин», ИНН 5032055516;</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«Трест 21 В</w:t>
      </w:r>
      <w:r>
        <w:rPr>
          <w:rFonts w:ascii="Times New Roman" w:hAnsi="Times New Roman"/>
          <w:sz w:val="20"/>
          <w:szCs w:val="20"/>
        </w:rPr>
        <w:t xml:space="preserve">олговятскспецобъектстрой», ИНН </w:t>
      </w:r>
      <w:r w:rsidRPr="00900241">
        <w:rPr>
          <w:rFonts w:ascii="Times New Roman" w:hAnsi="Times New Roman"/>
          <w:sz w:val="20"/>
          <w:szCs w:val="20"/>
        </w:rPr>
        <w:t>1215145456;</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«Интэкс», ИНН 7706578332;</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СК «АРТ», ИНН 1611009048;</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«СтройЦентр», ИНН 0274149228;</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«МЕГАСИТИ инжиниринг», ИНН 0275071503;</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«Башинком», ИНН 0274096400;</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«Строй-Трейдинг», ИНН 1327011933;</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АО Трест «Мордовпромстрой», ИНН 1325000573;</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ЗАО «Контракт», ИНН 0264014775;</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«Комби-Сервис», ИНН 2628002324;</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ЗАО «СУ № 972», ИНН 2721186235;</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Проектный институт «Саранскгражданпроект», ИНН 1326189459;</w:t>
      </w:r>
    </w:p>
    <w:p w:rsidR="00516645" w:rsidRPr="00900241" w:rsidRDefault="00516645" w:rsidP="00516645">
      <w:pPr>
        <w:pStyle w:val="ae"/>
        <w:numPr>
          <w:ilvl w:val="0"/>
          <w:numId w:val="15"/>
        </w:numPr>
        <w:ind w:right="34"/>
        <w:rPr>
          <w:rFonts w:ascii="Times New Roman" w:hAnsi="Times New Roman"/>
          <w:sz w:val="20"/>
          <w:szCs w:val="20"/>
        </w:rPr>
      </w:pPr>
      <w:r w:rsidRPr="00900241">
        <w:rPr>
          <w:rFonts w:ascii="Times New Roman" w:hAnsi="Times New Roman"/>
          <w:sz w:val="20"/>
          <w:szCs w:val="20"/>
        </w:rPr>
        <w:t>ООО «ЭнергоСервисСтрой», ИНН 6314036150;</w:t>
      </w:r>
    </w:p>
    <w:p w:rsidR="00516645" w:rsidRPr="00935656" w:rsidRDefault="00516645" w:rsidP="00516645">
      <w:pPr>
        <w:pStyle w:val="a5"/>
        <w:numPr>
          <w:ilvl w:val="0"/>
          <w:numId w:val="15"/>
        </w:numPr>
        <w:spacing w:after="0" w:line="240" w:lineRule="auto"/>
        <w:ind w:right="-143"/>
        <w:jc w:val="both"/>
        <w:rPr>
          <w:rStyle w:val="af"/>
          <w:rFonts w:ascii="Times New Roman" w:hAnsi="Times New Roman"/>
          <w:b w:val="0"/>
        </w:rPr>
      </w:pPr>
      <w:r w:rsidRPr="00935656">
        <w:rPr>
          <w:rFonts w:ascii="Times New Roman" w:hAnsi="Times New Roman"/>
          <w:sz w:val="20"/>
          <w:szCs w:val="20"/>
        </w:rPr>
        <w:t>ООО НПО «Энергосервис», ИНН 6313000240</w:t>
      </w:r>
      <w:r>
        <w:rPr>
          <w:rFonts w:ascii="Times New Roman" w:hAnsi="Times New Roman"/>
          <w:sz w:val="20"/>
          <w:szCs w:val="20"/>
        </w:rPr>
        <w:t>».</w:t>
      </w:r>
    </w:p>
    <w:p w:rsidR="00DA37F2" w:rsidRDefault="00DA37F2" w:rsidP="00DA37F2">
      <w:pPr>
        <w:spacing w:after="0" w:line="240" w:lineRule="auto"/>
        <w:ind w:left="284" w:right="-143" w:firstLine="567"/>
        <w:jc w:val="both"/>
        <w:rPr>
          <w:rStyle w:val="af"/>
          <w:rFonts w:ascii="Times New Roman" w:hAnsi="Times New Roman"/>
          <w:b w:val="0"/>
        </w:rPr>
      </w:pPr>
    </w:p>
    <w:p w:rsidR="002D2175" w:rsidRPr="00195FEE" w:rsidRDefault="00D5229A" w:rsidP="002D2175">
      <w:pPr>
        <w:spacing w:after="0" w:line="240" w:lineRule="auto"/>
        <w:ind w:left="284" w:right="-143" w:firstLine="567"/>
        <w:jc w:val="both"/>
        <w:rPr>
          <w:rFonts w:ascii="Times New Roman" w:hAnsi="Times New Roman"/>
        </w:rPr>
      </w:pPr>
      <w:r>
        <w:rPr>
          <w:rFonts w:ascii="Times New Roman" w:hAnsi="Times New Roman"/>
        </w:rPr>
        <w:t xml:space="preserve">2. </w:t>
      </w:r>
      <w:r w:rsidR="002D2175" w:rsidRPr="00195FEE">
        <w:rPr>
          <w:rFonts w:ascii="Times New Roman" w:hAnsi="Times New Roman"/>
        </w:rPr>
        <w:t>Разрешить вносить исправления в бюллетень для голосования в части исключения из утвержденного перечня юридических лиц, устранивших до даты проведения Общего собрания нарушение по уплате членских взносов.</w:t>
      </w:r>
    </w:p>
    <w:p w:rsidR="002D2175" w:rsidRDefault="002D2175" w:rsidP="00DA37F2">
      <w:pPr>
        <w:spacing w:after="0" w:line="240" w:lineRule="auto"/>
        <w:ind w:left="284" w:right="-143" w:firstLine="567"/>
        <w:jc w:val="both"/>
        <w:rPr>
          <w:rStyle w:val="af"/>
          <w:rFonts w:ascii="Times New Roman" w:hAnsi="Times New Roman"/>
          <w:b w:val="0"/>
        </w:rPr>
      </w:pPr>
    </w:p>
    <w:p w:rsidR="003C097C" w:rsidRDefault="003C097C" w:rsidP="003C097C">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285946" w:rsidRPr="003C097C" w:rsidRDefault="00285946" w:rsidP="003C097C">
      <w:pPr>
        <w:tabs>
          <w:tab w:val="left" w:pos="284"/>
        </w:tabs>
        <w:autoSpaceDE w:val="0"/>
        <w:autoSpaceDN w:val="0"/>
        <w:adjustRightInd w:val="0"/>
        <w:spacing w:after="0" w:line="240" w:lineRule="auto"/>
        <w:ind w:right="-143"/>
        <w:jc w:val="both"/>
        <w:rPr>
          <w:rFonts w:ascii="Times New Roman" w:hAnsi="Times New Roman"/>
          <w:b/>
        </w:rPr>
      </w:pPr>
    </w:p>
    <w:p w:rsidR="009B2B9F" w:rsidRDefault="009B2B9F" w:rsidP="00285946">
      <w:pPr>
        <w:pStyle w:val="a5"/>
        <w:tabs>
          <w:tab w:val="left" w:pos="284"/>
        </w:tabs>
        <w:autoSpaceDE w:val="0"/>
        <w:autoSpaceDN w:val="0"/>
        <w:adjustRightInd w:val="0"/>
        <w:spacing w:after="0" w:line="240" w:lineRule="auto"/>
        <w:ind w:left="284" w:right="-143" w:firstLine="709"/>
        <w:jc w:val="both"/>
        <w:rPr>
          <w:rFonts w:ascii="Times New Roman" w:hAnsi="Times New Roman"/>
          <w:b/>
        </w:rPr>
      </w:pPr>
    </w:p>
    <w:p w:rsidR="0084540D" w:rsidRPr="009B2B9F" w:rsidRDefault="0084540D" w:rsidP="0084540D">
      <w:pPr>
        <w:pStyle w:val="a5"/>
        <w:numPr>
          <w:ilvl w:val="0"/>
          <w:numId w:val="11"/>
        </w:numPr>
        <w:tabs>
          <w:tab w:val="left" w:pos="284"/>
        </w:tabs>
        <w:autoSpaceDE w:val="0"/>
        <w:autoSpaceDN w:val="0"/>
        <w:adjustRightInd w:val="0"/>
        <w:spacing w:after="0" w:line="240" w:lineRule="auto"/>
        <w:ind w:left="284" w:right="-143" w:firstLine="567"/>
        <w:jc w:val="both"/>
        <w:rPr>
          <w:rFonts w:ascii="Times New Roman" w:hAnsi="Times New Roman"/>
          <w:b/>
        </w:rPr>
      </w:pPr>
      <w:r>
        <w:rPr>
          <w:rFonts w:ascii="Times New Roman" w:hAnsi="Times New Roman"/>
          <w:b/>
        </w:rPr>
        <w:t xml:space="preserve">По третьему вопросу: </w:t>
      </w:r>
      <w:r w:rsidRPr="00B3748D">
        <w:rPr>
          <w:rFonts w:ascii="Times New Roman" w:hAnsi="Times New Roman"/>
        </w:rPr>
        <w:t>Изменение состава Счетной комиссии, избранной 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p>
    <w:p w:rsidR="0084540D" w:rsidRDefault="0084540D" w:rsidP="00CB5AC1">
      <w:pPr>
        <w:tabs>
          <w:tab w:val="left" w:pos="426"/>
        </w:tabs>
        <w:spacing w:after="0" w:line="240" w:lineRule="auto"/>
        <w:ind w:left="284" w:right="-143" w:firstLine="567"/>
        <w:jc w:val="both"/>
        <w:rPr>
          <w:rFonts w:ascii="Times New Roman" w:hAnsi="Times New Roman"/>
          <w:b/>
        </w:rPr>
      </w:pPr>
    </w:p>
    <w:p w:rsidR="00B9570A" w:rsidRPr="00B9570A" w:rsidRDefault="00D0623B" w:rsidP="00CB5AC1">
      <w:pPr>
        <w:tabs>
          <w:tab w:val="left" w:pos="426"/>
        </w:tabs>
        <w:spacing w:after="0" w:line="240" w:lineRule="auto"/>
        <w:ind w:left="284" w:right="-143" w:firstLine="567"/>
        <w:jc w:val="both"/>
        <w:rPr>
          <w:rStyle w:val="af"/>
          <w:rFonts w:ascii="Times New Roman" w:hAnsi="Times New Roman"/>
        </w:rPr>
      </w:pPr>
      <w:r>
        <w:rPr>
          <w:rFonts w:ascii="Times New Roman" w:hAnsi="Times New Roman"/>
          <w:b/>
        </w:rPr>
        <w:t xml:space="preserve">3.1. </w:t>
      </w:r>
      <w:r w:rsidRPr="0020766B">
        <w:rPr>
          <w:rFonts w:ascii="Times New Roman" w:hAnsi="Times New Roman"/>
          <w:b/>
        </w:rPr>
        <w:t>Предложено:</w:t>
      </w:r>
    </w:p>
    <w:p w:rsidR="0084540D" w:rsidRPr="00E13D75" w:rsidRDefault="0084540D" w:rsidP="0084540D">
      <w:pPr>
        <w:tabs>
          <w:tab w:val="left" w:pos="426"/>
        </w:tabs>
        <w:spacing w:after="0" w:line="240" w:lineRule="auto"/>
        <w:ind w:left="284" w:right="-143" w:firstLine="567"/>
        <w:jc w:val="both"/>
        <w:rPr>
          <w:rFonts w:ascii="Times New Roman" w:hAnsi="Times New Roman"/>
          <w:b/>
          <w:bCs/>
        </w:rPr>
      </w:pPr>
      <w:r w:rsidRPr="00E13D75">
        <w:rPr>
          <w:rFonts w:ascii="Times New Roman" w:hAnsi="Times New Roman"/>
        </w:rPr>
        <w:t>Изменить состав Счетной комиссии, избранной решением Совета Союза от 22.07.2016 г. (Протокол № 400 от 22.07.2016 г.)</w:t>
      </w:r>
      <w:r w:rsidR="007B4FAC">
        <w:rPr>
          <w:rFonts w:ascii="Times New Roman" w:hAnsi="Times New Roman"/>
        </w:rPr>
        <w:t xml:space="preserve"> </w:t>
      </w:r>
      <w:r w:rsidRPr="00E13D75">
        <w:rPr>
          <w:rFonts w:ascii="Times New Roman" w:hAnsi="Times New Roman"/>
        </w:rPr>
        <w:t>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p>
    <w:p w:rsidR="0084540D" w:rsidRDefault="0084540D" w:rsidP="0084540D">
      <w:pPr>
        <w:spacing w:after="0" w:line="240" w:lineRule="auto"/>
        <w:ind w:left="284" w:right="-142" w:firstLine="709"/>
        <w:contextualSpacing/>
        <w:jc w:val="both"/>
        <w:rPr>
          <w:rFonts w:ascii="Times New Roman" w:hAnsi="Times New Roman"/>
        </w:rPr>
      </w:pPr>
      <w:r w:rsidRPr="00E13D75">
        <w:rPr>
          <w:rFonts w:ascii="Times New Roman" w:hAnsi="Times New Roman"/>
        </w:rPr>
        <w:t xml:space="preserve">Утвердить следующий состав Счетной комиссии для подсчета голосов и подведения итогов голосования на внеочередном Общем собрании членов Союза «Первая Национальная Организация Строителей» 24.08.2016 г.: Морозова Любовь Николаевна – Председатель Счетной комиссии, члены </w:t>
      </w:r>
      <w:r w:rsidRPr="00E13D75">
        <w:rPr>
          <w:rFonts w:ascii="Times New Roman" w:hAnsi="Times New Roman"/>
        </w:rPr>
        <w:lastRenderedPageBreak/>
        <w:t>Счетной комиссии: Бубукин Валентин Александрович, Андреева Ольга Александровна, Рушева Ольга Вячеславовна, Пастухов Илья Леонтьевич, Чернышев Вячеслав Вячеславович.</w:t>
      </w:r>
    </w:p>
    <w:p w:rsidR="00A44F98" w:rsidRDefault="00A44F98" w:rsidP="00D0623B">
      <w:pPr>
        <w:spacing w:after="0" w:line="240" w:lineRule="auto"/>
        <w:ind w:left="284" w:right="-143" w:firstLine="567"/>
        <w:jc w:val="both"/>
        <w:rPr>
          <w:rFonts w:ascii="Times New Roman" w:hAnsi="Times New Roman"/>
          <w:b/>
        </w:rPr>
      </w:pPr>
    </w:p>
    <w:p w:rsidR="00D0623B" w:rsidRDefault="00D0623B" w:rsidP="00D0623B">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D0623B" w:rsidRDefault="00D0623B" w:rsidP="00D0623B">
      <w:pPr>
        <w:spacing w:after="0" w:line="240" w:lineRule="auto"/>
        <w:ind w:left="284" w:right="-143" w:firstLine="567"/>
        <w:jc w:val="both"/>
        <w:rPr>
          <w:rStyle w:val="af"/>
          <w:rFonts w:ascii="Times New Roman" w:hAnsi="Times New Roman"/>
          <w:b w:val="0"/>
        </w:rPr>
      </w:pPr>
    </w:p>
    <w:p w:rsidR="00D0623B" w:rsidRDefault="00D0623B" w:rsidP="00D0623B">
      <w:pPr>
        <w:spacing w:after="0" w:line="240" w:lineRule="auto"/>
        <w:ind w:left="284" w:right="-143" w:firstLine="567"/>
        <w:jc w:val="both"/>
        <w:rPr>
          <w:rFonts w:ascii="Times New Roman" w:hAnsi="Times New Roman"/>
          <w:b/>
        </w:rPr>
      </w:pPr>
      <w:r w:rsidRPr="0020766B">
        <w:rPr>
          <w:rFonts w:ascii="Times New Roman" w:hAnsi="Times New Roman"/>
          <w:b/>
        </w:rPr>
        <w:t>Принято решение:</w:t>
      </w:r>
    </w:p>
    <w:p w:rsidR="0084540D" w:rsidRPr="00E13D75" w:rsidRDefault="0084540D" w:rsidP="0084540D">
      <w:pPr>
        <w:tabs>
          <w:tab w:val="left" w:pos="426"/>
        </w:tabs>
        <w:spacing w:after="0" w:line="240" w:lineRule="auto"/>
        <w:ind w:left="284" w:right="-143" w:firstLine="567"/>
        <w:jc w:val="both"/>
        <w:rPr>
          <w:rFonts w:ascii="Times New Roman" w:hAnsi="Times New Roman"/>
          <w:b/>
          <w:bCs/>
        </w:rPr>
      </w:pPr>
      <w:r w:rsidRPr="00E13D75">
        <w:rPr>
          <w:rFonts w:ascii="Times New Roman" w:hAnsi="Times New Roman"/>
        </w:rPr>
        <w:t>Изменить состав Счетной комиссии, избранной решением Совета Союза от 22.07.2016 г. (Протокол № 400 от 22.07.2016 г.)для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p>
    <w:p w:rsidR="0084540D" w:rsidRDefault="0084540D" w:rsidP="0084540D">
      <w:pPr>
        <w:spacing w:after="0" w:line="240" w:lineRule="auto"/>
        <w:ind w:left="284" w:right="-142" w:firstLine="709"/>
        <w:contextualSpacing/>
        <w:jc w:val="both"/>
        <w:rPr>
          <w:rFonts w:ascii="Times New Roman" w:hAnsi="Times New Roman"/>
        </w:rPr>
      </w:pPr>
      <w:r w:rsidRPr="00E13D75">
        <w:rPr>
          <w:rFonts w:ascii="Times New Roman" w:hAnsi="Times New Roman"/>
        </w:rPr>
        <w:t>Утвердить следующий состав Счетной комиссии для подсчета голосов и подведения итогов голосования на внеочередном Общем собрании членов Союза «Первая Национальная Организация Строителей» 24.08.2016 г.: Морозова Любовь Николаевна – Председатель Счетной комиссии, члены Счетной комиссии: Бубукин Валентин Александрович, Андреева Ольга Александровна, Рушева Ольга Вячеславовна, Пастухов Илья Леонтьевич, Чернышев Вячеслав Вячеславович.</w:t>
      </w:r>
    </w:p>
    <w:p w:rsidR="00A41E13" w:rsidRDefault="00A41E13" w:rsidP="00A41E13">
      <w:pPr>
        <w:tabs>
          <w:tab w:val="left" w:pos="426"/>
        </w:tabs>
        <w:spacing w:after="0" w:line="240" w:lineRule="auto"/>
        <w:ind w:left="284" w:right="-143" w:firstLine="567"/>
        <w:jc w:val="both"/>
        <w:rPr>
          <w:rStyle w:val="af"/>
          <w:rFonts w:ascii="Times New Roman" w:hAnsi="Times New Roman"/>
          <w:i/>
        </w:rPr>
      </w:pPr>
    </w:p>
    <w:p w:rsidR="00A41E13" w:rsidRDefault="00A41E13" w:rsidP="00A41E13">
      <w:pPr>
        <w:tabs>
          <w:tab w:val="left" w:pos="426"/>
        </w:tabs>
        <w:spacing w:after="0" w:line="240" w:lineRule="auto"/>
        <w:ind w:left="284" w:right="-143" w:firstLine="567"/>
        <w:jc w:val="both"/>
        <w:rPr>
          <w:rStyle w:val="af"/>
          <w:rFonts w:ascii="Times New Roman" w:hAnsi="Times New Roman"/>
          <w:i/>
        </w:rPr>
      </w:pPr>
      <w:r w:rsidRPr="00CB5AC1">
        <w:rPr>
          <w:rStyle w:val="af"/>
          <w:rFonts w:ascii="Times New Roman" w:hAnsi="Times New Roman"/>
          <w:i/>
        </w:rPr>
        <w:t>- Единогласно.</w:t>
      </w:r>
    </w:p>
    <w:p w:rsidR="00B11833" w:rsidRDefault="00B11833" w:rsidP="00AD5B73">
      <w:pPr>
        <w:pStyle w:val="a5"/>
        <w:tabs>
          <w:tab w:val="left" w:pos="426"/>
        </w:tabs>
        <w:spacing w:after="0" w:line="240" w:lineRule="auto"/>
        <w:ind w:left="284" w:right="-143" w:firstLine="567"/>
        <w:jc w:val="both"/>
        <w:rPr>
          <w:rFonts w:ascii="Times New Roman" w:hAnsi="Times New Roman"/>
        </w:rPr>
      </w:pPr>
    </w:p>
    <w:p w:rsidR="00D0623B" w:rsidRDefault="00D0623B" w:rsidP="00A065AC">
      <w:pPr>
        <w:spacing w:after="0" w:line="240" w:lineRule="auto"/>
        <w:ind w:right="-143"/>
        <w:jc w:val="both"/>
        <w:rPr>
          <w:rStyle w:val="af"/>
          <w:rFonts w:ascii="Times New Roman" w:hAnsi="Times New Roman"/>
          <w:b w:val="0"/>
        </w:rPr>
      </w:pPr>
    </w:p>
    <w:p w:rsidR="00B20166" w:rsidRDefault="00B20166" w:rsidP="00A065AC">
      <w:pPr>
        <w:spacing w:after="0" w:line="240" w:lineRule="auto"/>
        <w:ind w:right="-143"/>
        <w:jc w:val="both"/>
        <w:rPr>
          <w:rStyle w:val="af"/>
          <w:rFonts w:ascii="Times New Roman" w:hAnsi="Times New Roman"/>
          <w:b w:val="0"/>
        </w:rPr>
      </w:pPr>
    </w:p>
    <w:p w:rsidR="00B20166" w:rsidRPr="0020766B" w:rsidRDefault="00B20166" w:rsidP="00A065AC">
      <w:pPr>
        <w:spacing w:after="0" w:line="240" w:lineRule="auto"/>
        <w:ind w:right="-143"/>
        <w:jc w:val="both"/>
        <w:rPr>
          <w:rStyle w:val="af"/>
          <w:rFonts w:ascii="Times New Roman" w:hAnsi="Times New Roman"/>
          <w:b w:val="0"/>
        </w:rPr>
      </w:pPr>
    </w:p>
    <w:p w:rsidR="00F76C73" w:rsidRDefault="00F76C73"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E826BB" w:rsidRDefault="00E826BB" w:rsidP="0020766B">
      <w:pPr>
        <w:spacing w:after="0" w:line="240" w:lineRule="auto"/>
        <w:ind w:left="284" w:right="-143"/>
        <w:contextualSpacing/>
        <w:jc w:val="both"/>
        <w:rPr>
          <w:rFonts w:ascii="Times New Roman" w:hAnsi="Times New Roman"/>
        </w:rPr>
      </w:pPr>
    </w:p>
    <w:p w:rsidR="00622B25" w:rsidRDefault="00622B25" w:rsidP="0020766B">
      <w:pPr>
        <w:spacing w:after="0" w:line="240" w:lineRule="auto"/>
        <w:ind w:left="284" w:right="-143"/>
        <w:contextualSpacing/>
        <w:jc w:val="both"/>
        <w:rPr>
          <w:rFonts w:ascii="Times New Roman" w:hAnsi="Times New Roman"/>
        </w:rPr>
      </w:pPr>
    </w:p>
    <w:p w:rsidR="00A065AC" w:rsidRPr="0020766B" w:rsidRDefault="00A065AC"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7B4FAC">
        <w:rPr>
          <w:rFonts w:ascii="Times New Roman" w:hAnsi="Times New Roman"/>
        </w:rPr>
        <w:t>подпись</w:t>
      </w:r>
      <w:r w:rsidRPr="0020766B">
        <w:rPr>
          <w:rFonts w:ascii="Times New Roman" w:hAnsi="Times New Roman"/>
        </w:rPr>
        <w:t xml:space="preserve">             </w:t>
      </w:r>
      <w:r w:rsidR="002C5679">
        <w:rPr>
          <w:rFonts w:ascii="Times New Roman" w:hAnsi="Times New Roman"/>
        </w:rPr>
        <w:t xml:space="preserve">                    </w:t>
      </w:r>
      <w:r w:rsidRPr="0020766B">
        <w:rPr>
          <w:rFonts w:ascii="Times New Roman" w:hAnsi="Times New Roman"/>
        </w:rPr>
        <w:t xml:space="preserve"> </w:t>
      </w:r>
      <w:r w:rsidR="002C5679">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Default="00B825C3" w:rsidP="0020766B">
      <w:pPr>
        <w:spacing w:after="0" w:line="240" w:lineRule="auto"/>
        <w:ind w:left="284" w:right="-143"/>
        <w:contextualSpacing/>
        <w:jc w:val="both"/>
        <w:rPr>
          <w:rFonts w:ascii="Times New Roman" w:hAnsi="Times New Roman"/>
        </w:rPr>
      </w:pPr>
    </w:p>
    <w:p w:rsidR="002C5679" w:rsidRDefault="002C5679"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900127" w:rsidRDefault="00900127" w:rsidP="0020766B">
      <w:pPr>
        <w:spacing w:after="0" w:line="240" w:lineRule="auto"/>
        <w:ind w:left="284" w:right="-143"/>
        <w:contextualSpacing/>
        <w:jc w:val="both"/>
        <w:rPr>
          <w:rFonts w:ascii="Times New Roman" w:hAnsi="Times New Roman"/>
        </w:rPr>
      </w:pPr>
    </w:p>
    <w:p w:rsidR="00E826BB" w:rsidRDefault="00E826BB" w:rsidP="00A065AC">
      <w:pPr>
        <w:spacing w:after="0" w:line="240" w:lineRule="auto"/>
        <w:ind w:right="-143"/>
        <w:contextualSpacing/>
        <w:jc w:val="both"/>
        <w:rPr>
          <w:rFonts w:ascii="Times New Roman" w:hAnsi="Times New Roman"/>
        </w:rPr>
      </w:pPr>
    </w:p>
    <w:p w:rsidR="00622B25" w:rsidRDefault="00622B25" w:rsidP="00A065AC">
      <w:pPr>
        <w:spacing w:after="0" w:line="240" w:lineRule="auto"/>
        <w:ind w:right="-143"/>
        <w:contextualSpacing/>
        <w:jc w:val="both"/>
        <w:rPr>
          <w:rFonts w:ascii="Times New Roman" w:hAnsi="Times New Roman"/>
        </w:rPr>
      </w:pPr>
    </w:p>
    <w:p w:rsidR="00622B25" w:rsidRPr="0020766B" w:rsidRDefault="00622B25" w:rsidP="00A065AC">
      <w:pPr>
        <w:spacing w:after="0" w:line="240" w:lineRule="auto"/>
        <w:ind w:right="-143"/>
        <w:contextualSpacing/>
        <w:jc w:val="both"/>
        <w:rPr>
          <w:rFonts w:ascii="Times New Roman" w:hAnsi="Times New Roman"/>
        </w:rPr>
      </w:pPr>
    </w:p>
    <w:p w:rsidR="00B825C3" w:rsidRDefault="00B825C3" w:rsidP="0020766B">
      <w:pPr>
        <w:spacing w:after="0" w:line="240" w:lineRule="auto"/>
        <w:ind w:left="284" w:right="-143"/>
        <w:contextualSpacing/>
        <w:jc w:val="both"/>
        <w:rPr>
          <w:rFonts w:ascii="Times New Roman" w:hAnsi="Times New Roman"/>
        </w:rPr>
      </w:pPr>
    </w:p>
    <w:p w:rsidR="00E826BB" w:rsidRPr="0020766B" w:rsidRDefault="00E826BB"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7B4FAC">
        <w:rPr>
          <w:b w:val="0"/>
          <w:sz w:val="22"/>
          <w:szCs w:val="22"/>
        </w:rPr>
        <w:t xml:space="preserve">                              подпись</w:t>
      </w:r>
      <w:r w:rsidR="00714C0C">
        <w:rPr>
          <w:b w:val="0"/>
          <w:sz w:val="22"/>
          <w:szCs w:val="22"/>
        </w:rPr>
        <w:t xml:space="preserve">   </w:t>
      </w:r>
      <w:r w:rsidR="002C5679">
        <w:rPr>
          <w:b w:val="0"/>
          <w:sz w:val="22"/>
          <w:szCs w:val="22"/>
        </w:rPr>
        <w:t xml:space="preserve"> </w:t>
      </w:r>
      <w:r w:rsidR="007B4FAC">
        <w:rPr>
          <w:b w:val="0"/>
          <w:sz w:val="22"/>
          <w:szCs w:val="22"/>
        </w:rPr>
        <w:t xml:space="preserve">      </w:t>
      </w:r>
      <w:bookmarkStart w:id="0" w:name="_GoBack"/>
      <w:bookmarkEnd w:id="0"/>
      <w:r w:rsidR="002C5679">
        <w:rPr>
          <w:b w:val="0"/>
          <w:sz w:val="22"/>
          <w:szCs w:val="22"/>
        </w:rPr>
        <w:t xml:space="preserve">                  </w:t>
      </w:r>
      <w:r w:rsidR="00714C0C">
        <w:rPr>
          <w:b w:val="0"/>
          <w:sz w:val="22"/>
          <w:szCs w:val="22"/>
        </w:rPr>
        <w:t xml:space="preserve">    </w:t>
      </w:r>
      <w:r w:rsidR="002C5679">
        <w:rPr>
          <w:b w:val="0"/>
          <w:sz w:val="22"/>
          <w:szCs w:val="22"/>
        </w:rPr>
        <w:t xml:space="preserve">          </w:t>
      </w:r>
      <w:r w:rsidR="00714C0C">
        <w:rPr>
          <w:b w:val="0"/>
          <w:sz w:val="22"/>
          <w:szCs w:val="22"/>
        </w:rPr>
        <w:t xml:space="preserve"> 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EF" w:rsidRDefault="00AC5AEF" w:rsidP="003164AF">
      <w:pPr>
        <w:spacing w:after="0" w:line="240" w:lineRule="auto"/>
      </w:pPr>
      <w:r>
        <w:separator/>
      </w:r>
    </w:p>
  </w:endnote>
  <w:endnote w:type="continuationSeparator" w:id="0">
    <w:p w:rsidR="00AC5AEF" w:rsidRDefault="00AC5AE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EF" w:rsidRPr="00ED259F" w:rsidRDefault="00AC5AEF"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7B4FAC">
      <w:rPr>
        <w:rFonts w:ascii="Times New Roman" w:hAnsi="Times New Roman"/>
        <w:noProof/>
        <w:sz w:val="18"/>
        <w:szCs w:val="18"/>
      </w:rPr>
      <w:t>10</w:t>
    </w:r>
    <w:r w:rsidRPr="00ED259F">
      <w:rPr>
        <w:rFonts w:ascii="Times New Roman" w:hAnsi="Times New Roman"/>
        <w:sz w:val="18"/>
        <w:szCs w:val="18"/>
      </w:rPr>
      <w:fldChar w:fldCharType="end"/>
    </w:r>
  </w:p>
  <w:p w:rsidR="00AC5AEF" w:rsidRDefault="00AC5A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EF" w:rsidRDefault="00AC5AEF" w:rsidP="003164AF">
      <w:pPr>
        <w:spacing w:after="0" w:line="240" w:lineRule="auto"/>
      </w:pPr>
      <w:r>
        <w:separator/>
      </w:r>
    </w:p>
  </w:footnote>
  <w:footnote w:type="continuationSeparator" w:id="0">
    <w:p w:rsidR="00AC5AEF" w:rsidRDefault="00AC5AE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2309AF"/>
    <w:multiLevelType w:val="hybridMultilevel"/>
    <w:tmpl w:val="2646D9A4"/>
    <w:lvl w:ilvl="0" w:tplc="AD2625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5DB07E3"/>
    <w:multiLevelType w:val="hybridMultilevel"/>
    <w:tmpl w:val="5E96FEAC"/>
    <w:lvl w:ilvl="0" w:tplc="D1265EFA">
      <w:start w:val="1"/>
      <w:numFmt w:val="decimal"/>
      <w:lvlText w:val="%1."/>
      <w:lvlJc w:val="left"/>
      <w:pPr>
        <w:ind w:left="1646" w:hanging="79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5C215A"/>
    <w:multiLevelType w:val="multilevel"/>
    <w:tmpl w:val="52E6BE0E"/>
    <w:lvl w:ilvl="0">
      <w:start w:val="2"/>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D177E4C"/>
    <w:multiLevelType w:val="hybridMultilevel"/>
    <w:tmpl w:val="68226936"/>
    <w:lvl w:ilvl="0" w:tplc="7C041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41B36E4"/>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25478"/>
    <w:multiLevelType w:val="hybridMultilevel"/>
    <w:tmpl w:val="084CB5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FA3BFC"/>
    <w:multiLevelType w:val="multilevel"/>
    <w:tmpl w:val="52E6BE0E"/>
    <w:lvl w:ilvl="0">
      <w:start w:val="2"/>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5"/>
  </w:num>
  <w:num w:numId="3">
    <w:abstractNumId w:val="11"/>
  </w:num>
  <w:num w:numId="4">
    <w:abstractNumId w:val="10"/>
  </w:num>
  <w:num w:numId="5">
    <w:abstractNumId w:val="0"/>
  </w:num>
  <w:num w:numId="6">
    <w:abstractNumId w:val="13"/>
  </w:num>
  <w:num w:numId="7">
    <w:abstractNumId w:val="14"/>
  </w:num>
  <w:num w:numId="8">
    <w:abstractNumId w:val="1"/>
  </w:num>
  <w:num w:numId="9">
    <w:abstractNumId w:val="4"/>
  </w:num>
  <w:num w:numId="10">
    <w:abstractNumId w:val="2"/>
  </w:num>
  <w:num w:numId="11">
    <w:abstractNumId w:val="7"/>
  </w:num>
  <w:num w:numId="12">
    <w:abstractNumId w:val="3"/>
  </w:num>
  <w:num w:numId="13">
    <w:abstractNumId w:val="8"/>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2D44"/>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379E9"/>
    <w:rsid w:val="00041189"/>
    <w:rsid w:val="0004241C"/>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54A0"/>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672F"/>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B721E"/>
    <w:rsid w:val="000C0774"/>
    <w:rsid w:val="000C09AB"/>
    <w:rsid w:val="000C0DA7"/>
    <w:rsid w:val="000C2508"/>
    <w:rsid w:val="000C5306"/>
    <w:rsid w:val="000C5549"/>
    <w:rsid w:val="000C5CB0"/>
    <w:rsid w:val="000C5E0B"/>
    <w:rsid w:val="000C6926"/>
    <w:rsid w:val="000C70D3"/>
    <w:rsid w:val="000D1754"/>
    <w:rsid w:val="000D1951"/>
    <w:rsid w:val="000D4EDB"/>
    <w:rsid w:val="000D7033"/>
    <w:rsid w:val="000D7179"/>
    <w:rsid w:val="000D7E70"/>
    <w:rsid w:val="000E042C"/>
    <w:rsid w:val="000E0577"/>
    <w:rsid w:val="000E0BAF"/>
    <w:rsid w:val="000E214E"/>
    <w:rsid w:val="000E2CBE"/>
    <w:rsid w:val="000E2E39"/>
    <w:rsid w:val="000E5F62"/>
    <w:rsid w:val="000E6D88"/>
    <w:rsid w:val="000E7F62"/>
    <w:rsid w:val="000F35C6"/>
    <w:rsid w:val="000F50EE"/>
    <w:rsid w:val="000F5E1D"/>
    <w:rsid w:val="000F7C63"/>
    <w:rsid w:val="00100568"/>
    <w:rsid w:val="00100CA3"/>
    <w:rsid w:val="00102FEA"/>
    <w:rsid w:val="00104200"/>
    <w:rsid w:val="00104C98"/>
    <w:rsid w:val="00106BCF"/>
    <w:rsid w:val="00107EA5"/>
    <w:rsid w:val="00110DAD"/>
    <w:rsid w:val="0011142D"/>
    <w:rsid w:val="00112A9B"/>
    <w:rsid w:val="00113491"/>
    <w:rsid w:val="00114A1E"/>
    <w:rsid w:val="001159C3"/>
    <w:rsid w:val="001172B2"/>
    <w:rsid w:val="00117B38"/>
    <w:rsid w:val="00117CDB"/>
    <w:rsid w:val="0012160B"/>
    <w:rsid w:val="00121A97"/>
    <w:rsid w:val="00123820"/>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76B1F"/>
    <w:rsid w:val="001828F4"/>
    <w:rsid w:val="001846F6"/>
    <w:rsid w:val="00184B7A"/>
    <w:rsid w:val="001856A9"/>
    <w:rsid w:val="0018577B"/>
    <w:rsid w:val="00185F9A"/>
    <w:rsid w:val="001862DF"/>
    <w:rsid w:val="0019032B"/>
    <w:rsid w:val="00190AA8"/>
    <w:rsid w:val="00190DFE"/>
    <w:rsid w:val="00192B37"/>
    <w:rsid w:val="00193F82"/>
    <w:rsid w:val="00195FEE"/>
    <w:rsid w:val="0019621A"/>
    <w:rsid w:val="00197609"/>
    <w:rsid w:val="001A0C85"/>
    <w:rsid w:val="001A35D2"/>
    <w:rsid w:val="001A364C"/>
    <w:rsid w:val="001A3691"/>
    <w:rsid w:val="001A3807"/>
    <w:rsid w:val="001A3AE6"/>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2F2A"/>
    <w:rsid w:val="001C424D"/>
    <w:rsid w:val="001C4B38"/>
    <w:rsid w:val="001C53E3"/>
    <w:rsid w:val="001C6536"/>
    <w:rsid w:val="001D0CE5"/>
    <w:rsid w:val="001D1109"/>
    <w:rsid w:val="001D297D"/>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C54"/>
    <w:rsid w:val="00243ED0"/>
    <w:rsid w:val="002441FB"/>
    <w:rsid w:val="00251D17"/>
    <w:rsid w:val="00252CA3"/>
    <w:rsid w:val="00253194"/>
    <w:rsid w:val="00254241"/>
    <w:rsid w:val="00255C1D"/>
    <w:rsid w:val="002563DF"/>
    <w:rsid w:val="002570DA"/>
    <w:rsid w:val="00257F23"/>
    <w:rsid w:val="00260421"/>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5946"/>
    <w:rsid w:val="002866F2"/>
    <w:rsid w:val="00290971"/>
    <w:rsid w:val="00290F16"/>
    <w:rsid w:val="00291473"/>
    <w:rsid w:val="00291F41"/>
    <w:rsid w:val="00292151"/>
    <w:rsid w:val="0029378C"/>
    <w:rsid w:val="00296776"/>
    <w:rsid w:val="002A0512"/>
    <w:rsid w:val="002A0B61"/>
    <w:rsid w:val="002A1A6F"/>
    <w:rsid w:val="002A1D96"/>
    <w:rsid w:val="002A2A7A"/>
    <w:rsid w:val="002A3F78"/>
    <w:rsid w:val="002A5457"/>
    <w:rsid w:val="002A66DC"/>
    <w:rsid w:val="002A69D3"/>
    <w:rsid w:val="002A757A"/>
    <w:rsid w:val="002B0AE7"/>
    <w:rsid w:val="002B4BD7"/>
    <w:rsid w:val="002B5296"/>
    <w:rsid w:val="002B58DF"/>
    <w:rsid w:val="002C0DB8"/>
    <w:rsid w:val="002C11A4"/>
    <w:rsid w:val="002C1379"/>
    <w:rsid w:val="002C5375"/>
    <w:rsid w:val="002C5679"/>
    <w:rsid w:val="002C5BCE"/>
    <w:rsid w:val="002D2175"/>
    <w:rsid w:val="002D2CBD"/>
    <w:rsid w:val="002D2E24"/>
    <w:rsid w:val="002D3602"/>
    <w:rsid w:val="002D3A6F"/>
    <w:rsid w:val="002D64DF"/>
    <w:rsid w:val="002D75EA"/>
    <w:rsid w:val="002E1939"/>
    <w:rsid w:val="002E714C"/>
    <w:rsid w:val="002F032E"/>
    <w:rsid w:val="002F090F"/>
    <w:rsid w:val="002F11B6"/>
    <w:rsid w:val="002F1C95"/>
    <w:rsid w:val="002F2491"/>
    <w:rsid w:val="002F2C7E"/>
    <w:rsid w:val="002F31D0"/>
    <w:rsid w:val="002F52CF"/>
    <w:rsid w:val="002F5ADB"/>
    <w:rsid w:val="0030058A"/>
    <w:rsid w:val="0030346D"/>
    <w:rsid w:val="00304864"/>
    <w:rsid w:val="0030548A"/>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375E8"/>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0F48"/>
    <w:rsid w:val="003B1871"/>
    <w:rsid w:val="003B607D"/>
    <w:rsid w:val="003B6707"/>
    <w:rsid w:val="003B6D22"/>
    <w:rsid w:val="003B780B"/>
    <w:rsid w:val="003B7A6A"/>
    <w:rsid w:val="003C00A7"/>
    <w:rsid w:val="003C097C"/>
    <w:rsid w:val="003C194F"/>
    <w:rsid w:val="003C23FC"/>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4F9"/>
    <w:rsid w:val="004165C5"/>
    <w:rsid w:val="00416E5C"/>
    <w:rsid w:val="00417A21"/>
    <w:rsid w:val="00420BFB"/>
    <w:rsid w:val="00422768"/>
    <w:rsid w:val="00422B11"/>
    <w:rsid w:val="00424699"/>
    <w:rsid w:val="0042489C"/>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5329"/>
    <w:rsid w:val="00446DDD"/>
    <w:rsid w:val="00447726"/>
    <w:rsid w:val="00450596"/>
    <w:rsid w:val="004528BC"/>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0DBB"/>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6645"/>
    <w:rsid w:val="00517540"/>
    <w:rsid w:val="0052002D"/>
    <w:rsid w:val="0052148C"/>
    <w:rsid w:val="00522572"/>
    <w:rsid w:val="005237E8"/>
    <w:rsid w:val="00524CDE"/>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654B6"/>
    <w:rsid w:val="00566B46"/>
    <w:rsid w:val="00571159"/>
    <w:rsid w:val="005733B1"/>
    <w:rsid w:val="00574A57"/>
    <w:rsid w:val="00575CA7"/>
    <w:rsid w:val="005763F2"/>
    <w:rsid w:val="00576CF5"/>
    <w:rsid w:val="005772BE"/>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526D"/>
    <w:rsid w:val="005C55E2"/>
    <w:rsid w:val="005C6762"/>
    <w:rsid w:val="005C6813"/>
    <w:rsid w:val="005D1186"/>
    <w:rsid w:val="005D249E"/>
    <w:rsid w:val="005D3B5C"/>
    <w:rsid w:val="005D5BEC"/>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6B"/>
    <w:rsid w:val="00604BB4"/>
    <w:rsid w:val="006062DA"/>
    <w:rsid w:val="0060633B"/>
    <w:rsid w:val="00611FC2"/>
    <w:rsid w:val="006134B9"/>
    <w:rsid w:val="00613985"/>
    <w:rsid w:val="00614224"/>
    <w:rsid w:val="006147A8"/>
    <w:rsid w:val="00614BF9"/>
    <w:rsid w:val="00617EE0"/>
    <w:rsid w:val="006206AA"/>
    <w:rsid w:val="006217A5"/>
    <w:rsid w:val="00622B25"/>
    <w:rsid w:val="006231D9"/>
    <w:rsid w:val="006259A4"/>
    <w:rsid w:val="00625A8D"/>
    <w:rsid w:val="006276B4"/>
    <w:rsid w:val="00631010"/>
    <w:rsid w:val="00631216"/>
    <w:rsid w:val="00631C3C"/>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44C"/>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D5722"/>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0C56"/>
    <w:rsid w:val="00701915"/>
    <w:rsid w:val="007019BA"/>
    <w:rsid w:val="007027D1"/>
    <w:rsid w:val="00702B11"/>
    <w:rsid w:val="00702F06"/>
    <w:rsid w:val="00703904"/>
    <w:rsid w:val="00704140"/>
    <w:rsid w:val="007049E6"/>
    <w:rsid w:val="00705E07"/>
    <w:rsid w:val="007073A3"/>
    <w:rsid w:val="00712B9C"/>
    <w:rsid w:val="00712BC3"/>
    <w:rsid w:val="00713AC0"/>
    <w:rsid w:val="00714C0C"/>
    <w:rsid w:val="00715B59"/>
    <w:rsid w:val="007203F5"/>
    <w:rsid w:val="0072119E"/>
    <w:rsid w:val="00721854"/>
    <w:rsid w:val="00721C13"/>
    <w:rsid w:val="007237E6"/>
    <w:rsid w:val="00723E3F"/>
    <w:rsid w:val="007252FB"/>
    <w:rsid w:val="00725304"/>
    <w:rsid w:val="007263FD"/>
    <w:rsid w:val="007306A5"/>
    <w:rsid w:val="00731570"/>
    <w:rsid w:val="007356CB"/>
    <w:rsid w:val="00735CEA"/>
    <w:rsid w:val="00740F21"/>
    <w:rsid w:val="007443D8"/>
    <w:rsid w:val="0074567B"/>
    <w:rsid w:val="00746256"/>
    <w:rsid w:val="00746E9A"/>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B4FAC"/>
    <w:rsid w:val="007C0511"/>
    <w:rsid w:val="007C0CD9"/>
    <w:rsid w:val="007C0E7D"/>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1609"/>
    <w:rsid w:val="007F23FF"/>
    <w:rsid w:val="007F42D0"/>
    <w:rsid w:val="007F4AC5"/>
    <w:rsid w:val="007F4DFE"/>
    <w:rsid w:val="007F4F0D"/>
    <w:rsid w:val="007F6CAE"/>
    <w:rsid w:val="0080322D"/>
    <w:rsid w:val="008035A4"/>
    <w:rsid w:val="0080495E"/>
    <w:rsid w:val="00811897"/>
    <w:rsid w:val="008143A7"/>
    <w:rsid w:val="00814A48"/>
    <w:rsid w:val="0081592A"/>
    <w:rsid w:val="008166D7"/>
    <w:rsid w:val="00816BB5"/>
    <w:rsid w:val="00816F07"/>
    <w:rsid w:val="00816F97"/>
    <w:rsid w:val="00822BE1"/>
    <w:rsid w:val="0082322F"/>
    <w:rsid w:val="00823F31"/>
    <w:rsid w:val="008243A8"/>
    <w:rsid w:val="00826610"/>
    <w:rsid w:val="00826773"/>
    <w:rsid w:val="008308AB"/>
    <w:rsid w:val="00831A44"/>
    <w:rsid w:val="00831ADC"/>
    <w:rsid w:val="00831DFB"/>
    <w:rsid w:val="00833584"/>
    <w:rsid w:val="008337EA"/>
    <w:rsid w:val="00833893"/>
    <w:rsid w:val="00833C43"/>
    <w:rsid w:val="00834958"/>
    <w:rsid w:val="00836CD7"/>
    <w:rsid w:val="00837BE8"/>
    <w:rsid w:val="00837DC3"/>
    <w:rsid w:val="0084540D"/>
    <w:rsid w:val="0084548C"/>
    <w:rsid w:val="00845664"/>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1FC7"/>
    <w:rsid w:val="00873BDB"/>
    <w:rsid w:val="008764AA"/>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2640"/>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D5E40"/>
    <w:rsid w:val="008E540F"/>
    <w:rsid w:val="008E65CE"/>
    <w:rsid w:val="008E682F"/>
    <w:rsid w:val="008E72E9"/>
    <w:rsid w:val="008F02A0"/>
    <w:rsid w:val="008F14B4"/>
    <w:rsid w:val="008F1A51"/>
    <w:rsid w:val="008F27BD"/>
    <w:rsid w:val="008F2930"/>
    <w:rsid w:val="008F468D"/>
    <w:rsid w:val="008F46BF"/>
    <w:rsid w:val="008F59C2"/>
    <w:rsid w:val="008F5EEB"/>
    <w:rsid w:val="008F6A9F"/>
    <w:rsid w:val="00900127"/>
    <w:rsid w:val="00902B50"/>
    <w:rsid w:val="0090385C"/>
    <w:rsid w:val="00904AC5"/>
    <w:rsid w:val="009050C4"/>
    <w:rsid w:val="009079B5"/>
    <w:rsid w:val="0091057E"/>
    <w:rsid w:val="00911AC7"/>
    <w:rsid w:val="00912F45"/>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4B26"/>
    <w:rsid w:val="00934B45"/>
    <w:rsid w:val="00935656"/>
    <w:rsid w:val="00940F8C"/>
    <w:rsid w:val="0094109F"/>
    <w:rsid w:val="009413FB"/>
    <w:rsid w:val="009417E7"/>
    <w:rsid w:val="0094248A"/>
    <w:rsid w:val="0094263F"/>
    <w:rsid w:val="00942DF6"/>
    <w:rsid w:val="009431D9"/>
    <w:rsid w:val="00943E70"/>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87EA5"/>
    <w:rsid w:val="0099168F"/>
    <w:rsid w:val="00991C1F"/>
    <w:rsid w:val="009924ED"/>
    <w:rsid w:val="00992CA1"/>
    <w:rsid w:val="00992CC3"/>
    <w:rsid w:val="0099375C"/>
    <w:rsid w:val="009938D9"/>
    <w:rsid w:val="00993AA9"/>
    <w:rsid w:val="00994144"/>
    <w:rsid w:val="00994275"/>
    <w:rsid w:val="009952BD"/>
    <w:rsid w:val="009A2051"/>
    <w:rsid w:val="009A2B60"/>
    <w:rsid w:val="009A3F44"/>
    <w:rsid w:val="009A4437"/>
    <w:rsid w:val="009A6CD3"/>
    <w:rsid w:val="009A7DF9"/>
    <w:rsid w:val="009B0245"/>
    <w:rsid w:val="009B05AD"/>
    <w:rsid w:val="009B2B9F"/>
    <w:rsid w:val="009B5FB0"/>
    <w:rsid w:val="009B6913"/>
    <w:rsid w:val="009B6E7B"/>
    <w:rsid w:val="009B7739"/>
    <w:rsid w:val="009B77FF"/>
    <w:rsid w:val="009C0A85"/>
    <w:rsid w:val="009C3455"/>
    <w:rsid w:val="009C55AC"/>
    <w:rsid w:val="009C6662"/>
    <w:rsid w:val="009D0802"/>
    <w:rsid w:val="009D14D2"/>
    <w:rsid w:val="009D17E8"/>
    <w:rsid w:val="009D3A7D"/>
    <w:rsid w:val="009D4D75"/>
    <w:rsid w:val="009D78CC"/>
    <w:rsid w:val="009E3633"/>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5AC"/>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1E13"/>
    <w:rsid w:val="00A4252B"/>
    <w:rsid w:val="00A438FA"/>
    <w:rsid w:val="00A444D6"/>
    <w:rsid w:val="00A44F98"/>
    <w:rsid w:val="00A452C8"/>
    <w:rsid w:val="00A47776"/>
    <w:rsid w:val="00A47E47"/>
    <w:rsid w:val="00A50368"/>
    <w:rsid w:val="00A5112B"/>
    <w:rsid w:val="00A5216D"/>
    <w:rsid w:val="00A52BD4"/>
    <w:rsid w:val="00A55A97"/>
    <w:rsid w:val="00A64C03"/>
    <w:rsid w:val="00A64FFE"/>
    <w:rsid w:val="00A664A6"/>
    <w:rsid w:val="00A66C25"/>
    <w:rsid w:val="00A66F0B"/>
    <w:rsid w:val="00A67297"/>
    <w:rsid w:val="00A720D2"/>
    <w:rsid w:val="00A72AFD"/>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3A2A"/>
    <w:rsid w:val="00AC5739"/>
    <w:rsid w:val="00AC5AEF"/>
    <w:rsid w:val="00AC65A2"/>
    <w:rsid w:val="00AD0AFF"/>
    <w:rsid w:val="00AD4836"/>
    <w:rsid w:val="00AD5867"/>
    <w:rsid w:val="00AD5B73"/>
    <w:rsid w:val="00AD5C0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AF7D6C"/>
    <w:rsid w:val="00B014A9"/>
    <w:rsid w:val="00B01ECE"/>
    <w:rsid w:val="00B0554E"/>
    <w:rsid w:val="00B07D51"/>
    <w:rsid w:val="00B10909"/>
    <w:rsid w:val="00B11833"/>
    <w:rsid w:val="00B11BB3"/>
    <w:rsid w:val="00B1209B"/>
    <w:rsid w:val="00B139AE"/>
    <w:rsid w:val="00B142C7"/>
    <w:rsid w:val="00B159B9"/>
    <w:rsid w:val="00B15C87"/>
    <w:rsid w:val="00B178BD"/>
    <w:rsid w:val="00B179F0"/>
    <w:rsid w:val="00B17E57"/>
    <w:rsid w:val="00B20166"/>
    <w:rsid w:val="00B20E44"/>
    <w:rsid w:val="00B23746"/>
    <w:rsid w:val="00B23FDB"/>
    <w:rsid w:val="00B24521"/>
    <w:rsid w:val="00B250A9"/>
    <w:rsid w:val="00B3010C"/>
    <w:rsid w:val="00B34F6C"/>
    <w:rsid w:val="00B36AF6"/>
    <w:rsid w:val="00B374E0"/>
    <w:rsid w:val="00B37773"/>
    <w:rsid w:val="00B4079B"/>
    <w:rsid w:val="00B40CF6"/>
    <w:rsid w:val="00B40E98"/>
    <w:rsid w:val="00B440A7"/>
    <w:rsid w:val="00B445F7"/>
    <w:rsid w:val="00B45E86"/>
    <w:rsid w:val="00B477B9"/>
    <w:rsid w:val="00B47B01"/>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43C0"/>
    <w:rsid w:val="00B76B9E"/>
    <w:rsid w:val="00B7708A"/>
    <w:rsid w:val="00B825C3"/>
    <w:rsid w:val="00B85BD6"/>
    <w:rsid w:val="00B86021"/>
    <w:rsid w:val="00B86E6E"/>
    <w:rsid w:val="00B87805"/>
    <w:rsid w:val="00B90532"/>
    <w:rsid w:val="00B91645"/>
    <w:rsid w:val="00B945CC"/>
    <w:rsid w:val="00B94919"/>
    <w:rsid w:val="00B94B75"/>
    <w:rsid w:val="00B9570A"/>
    <w:rsid w:val="00B95C30"/>
    <w:rsid w:val="00B95DD9"/>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5C64"/>
    <w:rsid w:val="00BC6163"/>
    <w:rsid w:val="00BD2E30"/>
    <w:rsid w:val="00BD3C1A"/>
    <w:rsid w:val="00BD3FB3"/>
    <w:rsid w:val="00BD4104"/>
    <w:rsid w:val="00BD5CBF"/>
    <w:rsid w:val="00BD7292"/>
    <w:rsid w:val="00BE05D1"/>
    <w:rsid w:val="00BE156D"/>
    <w:rsid w:val="00BE1CC9"/>
    <w:rsid w:val="00BE553F"/>
    <w:rsid w:val="00BE5847"/>
    <w:rsid w:val="00BE5C0A"/>
    <w:rsid w:val="00BE601D"/>
    <w:rsid w:val="00BF37B3"/>
    <w:rsid w:val="00BF395A"/>
    <w:rsid w:val="00BF572A"/>
    <w:rsid w:val="00BF5C36"/>
    <w:rsid w:val="00BF7CAF"/>
    <w:rsid w:val="00C01C55"/>
    <w:rsid w:val="00C02F1B"/>
    <w:rsid w:val="00C05575"/>
    <w:rsid w:val="00C05EEE"/>
    <w:rsid w:val="00C062D0"/>
    <w:rsid w:val="00C0745B"/>
    <w:rsid w:val="00C07F2D"/>
    <w:rsid w:val="00C12938"/>
    <w:rsid w:val="00C1404A"/>
    <w:rsid w:val="00C175B3"/>
    <w:rsid w:val="00C17CC8"/>
    <w:rsid w:val="00C17F28"/>
    <w:rsid w:val="00C21722"/>
    <w:rsid w:val="00C24734"/>
    <w:rsid w:val="00C31307"/>
    <w:rsid w:val="00C317A9"/>
    <w:rsid w:val="00C31985"/>
    <w:rsid w:val="00C32946"/>
    <w:rsid w:val="00C3314B"/>
    <w:rsid w:val="00C33FE5"/>
    <w:rsid w:val="00C34973"/>
    <w:rsid w:val="00C36221"/>
    <w:rsid w:val="00C3686D"/>
    <w:rsid w:val="00C40DC8"/>
    <w:rsid w:val="00C43EC7"/>
    <w:rsid w:val="00C459FB"/>
    <w:rsid w:val="00C462E8"/>
    <w:rsid w:val="00C462ED"/>
    <w:rsid w:val="00C47FC4"/>
    <w:rsid w:val="00C504A9"/>
    <w:rsid w:val="00C50CA7"/>
    <w:rsid w:val="00C524B6"/>
    <w:rsid w:val="00C53CED"/>
    <w:rsid w:val="00C54168"/>
    <w:rsid w:val="00C54BCB"/>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2E3"/>
    <w:rsid w:val="00C949B8"/>
    <w:rsid w:val="00C951DD"/>
    <w:rsid w:val="00C9559B"/>
    <w:rsid w:val="00C978A3"/>
    <w:rsid w:val="00CA2961"/>
    <w:rsid w:val="00CA2EC5"/>
    <w:rsid w:val="00CA3D32"/>
    <w:rsid w:val="00CA5189"/>
    <w:rsid w:val="00CA5C2F"/>
    <w:rsid w:val="00CA78DB"/>
    <w:rsid w:val="00CB0FD5"/>
    <w:rsid w:val="00CB14F3"/>
    <w:rsid w:val="00CB1EF5"/>
    <w:rsid w:val="00CB38DA"/>
    <w:rsid w:val="00CB4DD0"/>
    <w:rsid w:val="00CB50E0"/>
    <w:rsid w:val="00CB5AC1"/>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2BB"/>
    <w:rsid w:val="00CE28C9"/>
    <w:rsid w:val="00CE32BF"/>
    <w:rsid w:val="00CE37DA"/>
    <w:rsid w:val="00CE5407"/>
    <w:rsid w:val="00CE5890"/>
    <w:rsid w:val="00CF2177"/>
    <w:rsid w:val="00CF2436"/>
    <w:rsid w:val="00CF2CA2"/>
    <w:rsid w:val="00CF6079"/>
    <w:rsid w:val="00D01A66"/>
    <w:rsid w:val="00D01AA7"/>
    <w:rsid w:val="00D02C9D"/>
    <w:rsid w:val="00D047A6"/>
    <w:rsid w:val="00D055AF"/>
    <w:rsid w:val="00D05688"/>
    <w:rsid w:val="00D05B10"/>
    <w:rsid w:val="00D0623B"/>
    <w:rsid w:val="00D10935"/>
    <w:rsid w:val="00D11AB9"/>
    <w:rsid w:val="00D1297E"/>
    <w:rsid w:val="00D1305C"/>
    <w:rsid w:val="00D1355E"/>
    <w:rsid w:val="00D152A7"/>
    <w:rsid w:val="00D168E0"/>
    <w:rsid w:val="00D200D4"/>
    <w:rsid w:val="00D205C8"/>
    <w:rsid w:val="00D208CE"/>
    <w:rsid w:val="00D2278F"/>
    <w:rsid w:val="00D229E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29A"/>
    <w:rsid w:val="00D52DDB"/>
    <w:rsid w:val="00D5795A"/>
    <w:rsid w:val="00D62633"/>
    <w:rsid w:val="00D62BE8"/>
    <w:rsid w:val="00D63897"/>
    <w:rsid w:val="00D65B06"/>
    <w:rsid w:val="00D673FC"/>
    <w:rsid w:val="00D701E4"/>
    <w:rsid w:val="00D714B9"/>
    <w:rsid w:val="00D71D95"/>
    <w:rsid w:val="00D720E6"/>
    <w:rsid w:val="00D725FC"/>
    <w:rsid w:val="00D734F4"/>
    <w:rsid w:val="00D74503"/>
    <w:rsid w:val="00D74D35"/>
    <w:rsid w:val="00D7509B"/>
    <w:rsid w:val="00D75BF2"/>
    <w:rsid w:val="00D823E5"/>
    <w:rsid w:val="00D82BEA"/>
    <w:rsid w:val="00D84502"/>
    <w:rsid w:val="00D84636"/>
    <w:rsid w:val="00D87562"/>
    <w:rsid w:val="00D87FFC"/>
    <w:rsid w:val="00D915F8"/>
    <w:rsid w:val="00D94278"/>
    <w:rsid w:val="00D95A3E"/>
    <w:rsid w:val="00D96E77"/>
    <w:rsid w:val="00D976F7"/>
    <w:rsid w:val="00DA1F35"/>
    <w:rsid w:val="00DA2448"/>
    <w:rsid w:val="00DA2936"/>
    <w:rsid w:val="00DA2C19"/>
    <w:rsid w:val="00DA37F2"/>
    <w:rsid w:val="00DA3EAA"/>
    <w:rsid w:val="00DA677A"/>
    <w:rsid w:val="00DB2D3E"/>
    <w:rsid w:val="00DB7A95"/>
    <w:rsid w:val="00DC05B5"/>
    <w:rsid w:val="00DC12D4"/>
    <w:rsid w:val="00DC12DF"/>
    <w:rsid w:val="00DC253A"/>
    <w:rsid w:val="00DC25B6"/>
    <w:rsid w:val="00DC2AE4"/>
    <w:rsid w:val="00DC6135"/>
    <w:rsid w:val="00DC6AE5"/>
    <w:rsid w:val="00DD098E"/>
    <w:rsid w:val="00DD503C"/>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592B"/>
    <w:rsid w:val="00E2682A"/>
    <w:rsid w:val="00E27209"/>
    <w:rsid w:val="00E32D1D"/>
    <w:rsid w:val="00E34126"/>
    <w:rsid w:val="00E36F22"/>
    <w:rsid w:val="00E373BD"/>
    <w:rsid w:val="00E376DE"/>
    <w:rsid w:val="00E37FB5"/>
    <w:rsid w:val="00E40445"/>
    <w:rsid w:val="00E40599"/>
    <w:rsid w:val="00E41171"/>
    <w:rsid w:val="00E4341E"/>
    <w:rsid w:val="00E45D61"/>
    <w:rsid w:val="00E46A10"/>
    <w:rsid w:val="00E470D5"/>
    <w:rsid w:val="00E47717"/>
    <w:rsid w:val="00E5154D"/>
    <w:rsid w:val="00E534AC"/>
    <w:rsid w:val="00E5380F"/>
    <w:rsid w:val="00E546ED"/>
    <w:rsid w:val="00E54B1F"/>
    <w:rsid w:val="00E55163"/>
    <w:rsid w:val="00E55812"/>
    <w:rsid w:val="00E602F1"/>
    <w:rsid w:val="00E60810"/>
    <w:rsid w:val="00E6220F"/>
    <w:rsid w:val="00E65AE9"/>
    <w:rsid w:val="00E678BD"/>
    <w:rsid w:val="00E71642"/>
    <w:rsid w:val="00E732E3"/>
    <w:rsid w:val="00E75FA4"/>
    <w:rsid w:val="00E76879"/>
    <w:rsid w:val="00E76C82"/>
    <w:rsid w:val="00E7727B"/>
    <w:rsid w:val="00E826BB"/>
    <w:rsid w:val="00E8533E"/>
    <w:rsid w:val="00E9096F"/>
    <w:rsid w:val="00E92319"/>
    <w:rsid w:val="00E9237A"/>
    <w:rsid w:val="00E9450B"/>
    <w:rsid w:val="00E95037"/>
    <w:rsid w:val="00E95B0A"/>
    <w:rsid w:val="00E960D4"/>
    <w:rsid w:val="00EA0B1A"/>
    <w:rsid w:val="00EA0F54"/>
    <w:rsid w:val="00EA1521"/>
    <w:rsid w:val="00EA2B99"/>
    <w:rsid w:val="00EA35FD"/>
    <w:rsid w:val="00EA3FEF"/>
    <w:rsid w:val="00EA4884"/>
    <w:rsid w:val="00EA5323"/>
    <w:rsid w:val="00EA5C75"/>
    <w:rsid w:val="00EA7004"/>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6CEA"/>
    <w:rsid w:val="00EC7825"/>
    <w:rsid w:val="00ED0041"/>
    <w:rsid w:val="00ED259F"/>
    <w:rsid w:val="00ED3309"/>
    <w:rsid w:val="00ED43FD"/>
    <w:rsid w:val="00ED6B62"/>
    <w:rsid w:val="00EE1759"/>
    <w:rsid w:val="00EE3951"/>
    <w:rsid w:val="00EE50A2"/>
    <w:rsid w:val="00EE765B"/>
    <w:rsid w:val="00EE7A97"/>
    <w:rsid w:val="00EF1E0E"/>
    <w:rsid w:val="00EF433C"/>
    <w:rsid w:val="00EF61D4"/>
    <w:rsid w:val="00EF64B0"/>
    <w:rsid w:val="00EF6D33"/>
    <w:rsid w:val="00F00E5B"/>
    <w:rsid w:val="00F01710"/>
    <w:rsid w:val="00F06CBD"/>
    <w:rsid w:val="00F06E12"/>
    <w:rsid w:val="00F103DA"/>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1F3F"/>
    <w:rsid w:val="00FA21F8"/>
    <w:rsid w:val="00FA28A4"/>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B7BD1"/>
    <w:rsid w:val="00FC1E22"/>
    <w:rsid w:val="00FC2016"/>
    <w:rsid w:val="00FC25A2"/>
    <w:rsid w:val="00FC33E9"/>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0D47"/>
    <w:rsid w:val="00FF1F7D"/>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F3B9-E9CB-4764-BCEE-30C4F550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2843195">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7314144">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0779022">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128122">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49601749">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301020">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5402858">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519168">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EEB3-C22C-413F-91BF-9E9034B0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5119</Words>
  <Characters>29183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25</cp:revision>
  <cp:lastPrinted>2016-09-15T12:00:00Z</cp:lastPrinted>
  <dcterms:created xsi:type="dcterms:W3CDTF">2016-03-14T08:26:00Z</dcterms:created>
  <dcterms:modified xsi:type="dcterms:W3CDTF">2018-06-05T10:32:00Z</dcterms:modified>
</cp:coreProperties>
</file>