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D823E5">
        <w:rPr>
          <w:rFonts w:ascii="Times New Roman" w:hAnsi="Times New Roman"/>
          <w:b/>
        </w:rPr>
        <w:t>99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D823E5">
        <w:rPr>
          <w:sz w:val="22"/>
          <w:szCs w:val="22"/>
        </w:rPr>
        <w:t>14</w:t>
      </w:r>
      <w:r w:rsidR="005772BE">
        <w:rPr>
          <w:sz w:val="22"/>
          <w:szCs w:val="22"/>
        </w:rPr>
        <w:t xml:space="preserve"> июл</w:t>
      </w:r>
      <w:r w:rsidR="00FB7BD1">
        <w:rPr>
          <w:sz w:val="22"/>
          <w:szCs w:val="22"/>
        </w:rPr>
        <w:t xml:space="preserve">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1D297D" w:rsidRPr="0020766B" w:rsidRDefault="001D297D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D823E5" w:rsidRDefault="00DD503C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</w:rPr>
      </w:pPr>
      <w:r w:rsidRPr="00D823E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 w:rsidRPr="00D823E5">
        <w:rPr>
          <w:rFonts w:ascii="Times New Roman" w:hAnsi="Times New Roman"/>
        </w:rPr>
        <w:t xml:space="preserve"> </w:t>
      </w:r>
      <w:r w:rsidRPr="00D823E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823E5" w:rsidRPr="00D823E5" w:rsidRDefault="00D823E5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  <w:b/>
        </w:rPr>
      </w:pPr>
      <w:r w:rsidRPr="00D823E5">
        <w:rPr>
          <w:rStyle w:val="af"/>
          <w:rFonts w:ascii="Times New Roman" w:hAnsi="Times New Roman"/>
          <w:b w:val="0"/>
        </w:rPr>
        <w:t>О размещении денежных средств компенсационного фонда Союза «Первая Национальная Организация Строителей», находящихся на расчетном счете в ПАО Сбербанк.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9570A" w:rsidRPr="000830FA" w:rsidRDefault="00CB5AC1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B9570A" w:rsidRPr="00FA1F3F">
        <w:rPr>
          <w:rFonts w:ascii="Times New Roman" w:hAnsi="Times New Roman"/>
        </w:rPr>
        <w:t xml:space="preserve">внести изменения в ранее выданное </w:t>
      </w:r>
      <w:r w:rsidR="00B9570A" w:rsidRPr="00303381">
        <w:rPr>
          <w:rFonts w:ascii="Times New Roman" w:hAnsi="Times New Roman"/>
        </w:rPr>
        <w:t xml:space="preserve">Акционерное общество "Компьютер Стройсервис", </w:t>
      </w:r>
      <w:r w:rsidR="00B9570A">
        <w:rPr>
          <w:rFonts w:ascii="Times New Roman" w:hAnsi="Times New Roman"/>
        </w:rPr>
        <w:t xml:space="preserve">г. </w:t>
      </w:r>
      <w:r w:rsidR="00B9570A" w:rsidRPr="00303381">
        <w:rPr>
          <w:rFonts w:ascii="Times New Roman" w:hAnsi="Times New Roman"/>
        </w:rPr>
        <w:t>Москва</w:t>
      </w:r>
      <w:r w:rsidR="00B9570A">
        <w:rPr>
          <w:rFonts w:ascii="Times New Roman" w:hAnsi="Times New Roman"/>
        </w:rPr>
        <w:t xml:space="preserve">, </w:t>
      </w:r>
      <w:r w:rsidR="00B9570A" w:rsidRPr="00303381">
        <w:rPr>
          <w:rFonts w:ascii="Times New Roman" w:hAnsi="Times New Roman"/>
        </w:rPr>
        <w:t>ИНН 7728036598, (изменение организационно-правовой формы)</w:t>
      </w:r>
      <w:r w:rsidR="00B9570A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Фасадные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B9570A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</w:p>
    <w:p w:rsidR="008166D7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9570A" w:rsidRPr="000830FA" w:rsidRDefault="00A85238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B9570A" w:rsidRPr="00FA1F3F">
        <w:rPr>
          <w:rFonts w:ascii="Times New Roman" w:hAnsi="Times New Roman"/>
        </w:rPr>
        <w:t xml:space="preserve">внести изменения в ранее выданное </w:t>
      </w:r>
      <w:r w:rsidR="00B9570A" w:rsidRPr="00303381">
        <w:rPr>
          <w:rFonts w:ascii="Times New Roman" w:hAnsi="Times New Roman"/>
        </w:rPr>
        <w:t xml:space="preserve">Акционерное общество "Компьютер Стройсервис", </w:t>
      </w:r>
      <w:r w:rsidR="00B9570A">
        <w:rPr>
          <w:rFonts w:ascii="Times New Roman" w:hAnsi="Times New Roman"/>
        </w:rPr>
        <w:t xml:space="preserve">г. </w:t>
      </w:r>
      <w:r w:rsidR="00B9570A" w:rsidRPr="00303381">
        <w:rPr>
          <w:rFonts w:ascii="Times New Roman" w:hAnsi="Times New Roman"/>
        </w:rPr>
        <w:t>Москва</w:t>
      </w:r>
      <w:r w:rsidR="00B9570A">
        <w:rPr>
          <w:rFonts w:ascii="Times New Roman" w:hAnsi="Times New Roman"/>
        </w:rPr>
        <w:t xml:space="preserve">, </w:t>
      </w:r>
      <w:r w:rsidR="00B9570A" w:rsidRPr="00303381">
        <w:rPr>
          <w:rFonts w:ascii="Times New Roman" w:hAnsi="Times New Roman"/>
        </w:rPr>
        <w:t>ИНН 7728036598, (изменение организационно-правовой формы)</w:t>
      </w:r>
      <w:r w:rsidR="00B9570A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Фасадные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B9570A" w:rsidRPr="00672E71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B9570A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</w:p>
    <w:p w:rsidR="00B9570A" w:rsidRDefault="00B9570A" w:rsidP="00B9570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8166D7" w:rsidRDefault="008166D7" w:rsidP="00B9570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CB5AC1" w:rsidRDefault="00CB5AC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9570A" w:rsidRDefault="00B9570A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1D297D" w:rsidRDefault="001D297D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B9570A" w:rsidRDefault="00B9570A" w:rsidP="0028594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</w:rPr>
        <w:t xml:space="preserve">2. По второму вопросу: </w:t>
      </w:r>
      <w:r w:rsidRPr="00D823E5">
        <w:rPr>
          <w:rStyle w:val="af"/>
          <w:rFonts w:ascii="Times New Roman" w:hAnsi="Times New Roman"/>
          <w:b w:val="0"/>
        </w:rPr>
        <w:t>О размещении денежных средств компенсационного фонда Союза «Первая Национальная Организация Строителей», находящихся на расчетном счете в ПАО Сбербанк.</w:t>
      </w:r>
    </w:p>
    <w:p w:rsidR="00524CDE" w:rsidRDefault="00524CDE" w:rsidP="00524CD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Предложено: </w:t>
      </w:r>
    </w:p>
    <w:p w:rsidR="00524CDE" w:rsidRPr="00141C9E" w:rsidRDefault="00524CDE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>1. Учитывая положения п. 4 ч. 4 ст. 55.16 Градостроительного кодекса Российской Федерации (ред. от 03.07.2016 г.), и в целях увеличения размера средств компенсационного фонда Союза «Первая Национальная Организация Строителей» поручить Директору Союза «Первая Национальная Организация Строителей» Антонову Р.Я. применить правила ПАО Сбербанк по неснижаемому остатку в отношении денежных средств компенсационного фонда Союза в размере 28 318 354 рублей, находящихся на расчетном счете в ПАО Сбербанк, на срок до 01.10.2016 г.</w:t>
      </w:r>
    </w:p>
    <w:p w:rsidR="00524CDE" w:rsidRDefault="00524CDE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>2. Во исполнение требований п. 2 ст. 3.3 ФЗ «О введении в действие Градостроительного кодекса Российской Федерации» от 29.12.2004 г. № 191-ФЗ (ред. от 03.07.2016 г.) после установления Правительством Российской Федерации требований к кредитным организациям для долговременного размещения денежных средств компенсационных фондов саморегулируемых организаций провести заседание Совета Союза «Первая Национальная Организация Строителей» для согласования банка и условий размещения средств компенсационного фонда со сроком перечисления денежных средств не позднее 31.10.2016 г.</w:t>
      </w:r>
    </w:p>
    <w:p w:rsidR="00524CDE" w:rsidRDefault="00012D44" w:rsidP="00524CD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12D44" w:rsidRDefault="00012D44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D297D" w:rsidRDefault="001D297D" w:rsidP="002F2491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2F2491" w:rsidRPr="00141C9E" w:rsidRDefault="002F2491" w:rsidP="002F24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>1. Учитывая положения п. 4 ч. 4 ст. 55.16 Градостроительного кодекса Российской Федерации (ред. от 03.07.2016 г.), и в целях увеличения размера средств компенсационного фонда Союза «Первая Национальная Организация Строителей» поручить Директору Союза «Первая Национальная Организация Строителей» Антонову Р.Я. применить правила ПАО Сбербанк по неснижаемому остатку в отношении денежных средств компенсационного фонда Союза в размере 28 318 354 рублей, находящихся на расчетном счете в ПАО Сбербанк, на срок до 01.10.2016 г.</w:t>
      </w:r>
    </w:p>
    <w:p w:rsidR="002F2491" w:rsidRPr="00141C9E" w:rsidRDefault="002F2491" w:rsidP="002F24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 xml:space="preserve">2. Во исполнение требований п. 2 ст. 3.3 ФЗ «О введении в действие Градостроительного кодекса Российской Федерации» от 29.12.2004 г. № 191-ФЗ (ред. от 03.07.2016 г.) после установления </w:t>
      </w:r>
      <w:r w:rsidRPr="00141C9E">
        <w:rPr>
          <w:rStyle w:val="af"/>
          <w:rFonts w:ascii="Times New Roman" w:hAnsi="Times New Roman"/>
          <w:b w:val="0"/>
        </w:rPr>
        <w:lastRenderedPageBreak/>
        <w:t>Правительством Российской Федерации требований к кредитным организациям для долговременного размещения денежных средств компенсационных фондов саморегулируемых организаций провести заседание Совета Союза «Первая Национальная Организация Строителей» для согласования банка и условий размещения средств компенсационного фонда со сроком перечисления денежных средств не позднее 31.10.2016 г.</w:t>
      </w:r>
    </w:p>
    <w:p w:rsidR="00524CDE" w:rsidRPr="00141C9E" w:rsidRDefault="00524CDE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12D44" w:rsidRDefault="00012D44" w:rsidP="00012D4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85946" w:rsidRPr="00D823E5" w:rsidRDefault="00285946" w:rsidP="0028594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  <w:b/>
        </w:rPr>
      </w:pPr>
    </w:p>
    <w:p w:rsidR="00B9570A" w:rsidRPr="00B9570A" w:rsidRDefault="00B9570A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Default="0087139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B20166" w:rsidRDefault="00B2016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B20166" w:rsidRPr="0020766B" w:rsidRDefault="00B2016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</w:t>
      </w:r>
      <w:r w:rsidR="00244CE6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        </w:t>
      </w:r>
      <w:r w:rsidR="00244CE6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</w:t>
      </w:r>
      <w:r w:rsidR="00244CE6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</w:t>
      </w:r>
      <w:r w:rsidR="00244CE6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44" w:rsidRDefault="00012D44" w:rsidP="003164AF">
      <w:pPr>
        <w:spacing w:after="0" w:line="240" w:lineRule="auto"/>
      </w:pPr>
      <w:r>
        <w:separator/>
      </w:r>
    </w:p>
  </w:endnote>
  <w:endnote w:type="continuationSeparator" w:id="0">
    <w:p w:rsidR="00012D44" w:rsidRDefault="00012D4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44" w:rsidRPr="00ED259F" w:rsidRDefault="00012D4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44CE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2D44" w:rsidRDefault="00012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44" w:rsidRDefault="00012D44" w:rsidP="003164AF">
      <w:pPr>
        <w:spacing w:after="0" w:line="240" w:lineRule="auto"/>
      </w:pPr>
      <w:r>
        <w:separator/>
      </w:r>
    </w:p>
  </w:footnote>
  <w:footnote w:type="continuationSeparator" w:id="0">
    <w:p w:rsidR="00012D44" w:rsidRDefault="00012D4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DB07E3"/>
    <w:multiLevelType w:val="hybridMultilevel"/>
    <w:tmpl w:val="5E96FEAC"/>
    <w:lvl w:ilvl="0" w:tplc="D1265EFA">
      <w:start w:val="1"/>
      <w:numFmt w:val="decimal"/>
      <w:lvlText w:val="%1."/>
      <w:lvlJc w:val="left"/>
      <w:pPr>
        <w:ind w:left="1646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2D44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297D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44CE6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946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491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4CDE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640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166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70A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3E5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098E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1E22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4619-749C-42BB-8A8E-93A2D36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931B-CAF7-467A-8EB0-F497CA03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</cp:revision>
  <cp:lastPrinted>2016-07-08T12:17:00Z</cp:lastPrinted>
  <dcterms:created xsi:type="dcterms:W3CDTF">2016-03-14T08:26:00Z</dcterms:created>
  <dcterms:modified xsi:type="dcterms:W3CDTF">2018-06-06T09:05:00Z</dcterms:modified>
</cp:coreProperties>
</file>