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D157E9">
        <w:rPr>
          <w:rFonts w:ascii="Times New Roman" w:hAnsi="Times New Roman"/>
          <w:b/>
          <w:sz w:val="24"/>
          <w:szCs w:val="24"/>
        </w:rPr>
        <w:t>3</w:t>
      </w:r>
      <w:r w:rsidR="00E7534E">
        <w:rPr>
          <w:rFonts w:ascii="Times New Roman" w:hAnsi="Times New Roman"/>
          <w:b/>
          <w:sz w:val="24"/>
          <w:szCs w:val="24"/>
        </w:rPr>
        <w:t>5</w:t>
      </w:r>
      <w:r w:rsidR="00636A5E">
        <w:rPr>
          <w:rFonts w:ascii="Times New Roman" w:hAnsi="Times New Roman"/>
          <w:b/>
          <w:sz w:val="24"/>
          <w:szCs w:val="24"/>
        </w:rPr>
        <w:t>3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</w:t>
      </w:r>
      <w:r w:rsidR="00636A5E">
        <w:rPr>
          <w:sz w:val="24"/>
          <w:szCs w:val="24"/>
        </w:rPr>
        <w:t xml:space="preserve">29 </w:t>
      </w:r>
      <w:r w:rsidR="00E7534E">
        <w:rPr>
          <w:sz w:val="24"/>
          <w:szCs w:val="24"/>
        </w:rPr>
        <w:t>октября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7754A3" w:rsidRDefault="001F7E5B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7754A3">
        <w:rPr>
          <w:rFonts w:ascii="Times New Roman" w:hAnsi="Times New Roman"/>
          <w:b/>
        </w:rPr>
        <w:t>1</w:t>
      </w:r>
      <w:r w:rsidR="009575AD" w:rsidRPr="007754A3">
        <w:rPr>
          <w:rFonts w:ascii="Times New Roman" w:hAnsi="Times New Roman"/>
          <w:b/>
        </w:rPr>
        <w:t xml:space="preserve">. </w:t>
      </w:r>
      <w:r w:rsidR="00350E4C" w:rsidRPr="007754A3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 w:rsidRPr="007754A3">
        <w:rPr>
          <w:rFonts w:ascii="Times New Roman" w:hAnsi="Times New Roman"/>
          <w:b/>
        </w:rPr>
        <w:t>Союза</w:t>
      </w:r>
      <w:r w:rsidR="00350E4C" w:rsidRPr="007754A3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61104A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7754A3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7754A3">
        <w:rPr>
          <w:rFonts w:ascii="Times New Roman" w:hAnsi="Times New Roman"/>
          <w:b/>
        </w:rPr>
        <w:t xml:space="preserve">1. По первому вопросу: </w:t>
      </w:r>
      <w:r w:rsidR="000C5549" w:rsidRPr="007754A3">
        <w:rPr>
          <w:rFonts w:ascii="Times New Roman" w:hAnsi="Times New Roman"/>
        </w:rPr>
        <w:t xml:space="preserve">Внесение изменений в ранее выданные членам </w:t>
      </w:r>
      <w:r w:rsidR="00A47E47" w:rsidRPr="007754A3">
        <w:rPr>
          <w:rFonts w:ascii="Times New Roman" w:hAnsi="Times New Roman"/>
        </w:rPr>
        <w:t>Союза</w:t>
      </w:r>
      <w:r w:rsidR="000C5549" w:rsidRPr="007754A3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636A5E" w:rsidRPr="00BA64D5" w:rsidRDefault="001F7E5B" w:rsidP="00636A5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>1</w:t>
      </w:r>
      <w:r w:rsidR="000C5549" w:rsidRPr="007754A3">
        <w:rPr>
          <w:sz w:val="22"/>
          <w:szCs w:val="22"/>
        </w:rPr>
        <w:t>.1</w:t>
      </w:r>
      <w:r w:rsidR="008A68E6" w:rsidRPr="007754A3">
        <w:rPr>
          <w:sz w:val="22"/>
          <w:szCs w:val="22"/>
        </w:rPr>
        <w:t xml:space="preserve">. Предложено: </w:t>
      </w:r>
      <w:r w:rsidR="00636A5E" w:rsidRPr="00BA64D5">
        <w:rPr>
          <w:b w:val="0"/>
          <w:sz w:val="22"/>
          <w:szCs w:val="22"/>
        </w:rPr>
        <w:t>внести изменения в</w:t>
      </w:r>
      <w:r w:rsidR="00636A5E" w:rsidRPr="00235ACA">
        <w:rPr>
          <w:b w:val="0"/>
          <w:sz w:val="22"/>
          <w:szCs w:val="22"/>
        </w:rPr>
        <w:t xml:space="preserve"> ранее выданное </w:t>
      </w:r>
      <w:r w:rsidR="00636A5E">
        <w:rPr>
          <w:b w:val="0"/>
          <w:color w:val="000000"/>
          <w:sz w:val="22"/>
          <w:szCs w:val="22"/>
        </w:rPr>
        <w:t>ООО «ТрансМашЭнерго», г.</w:t>
      </w:r>
      <w:r w:rsidR="00636A5E" w:rsidRPr="00235ACA">
        <w:rPr>
          <w:b w:val="0"/>
          <w:color w:val="000000"/>
          <w:sz w:val="22"/>
          <w:szCs w:val="22"/>
        </w:rPr>
        <w:t xml:space="preserve">Москва, ИНН  7724634653, </w:t>
      </w:r>
      <w:r w:rsidR="00636A5E" w:rsidRPr="00235ACA">
        <w:rPr>
          <w:b w:val="0"/>
          <w:sz w:val="22"/>
          <w:szCs w:val="22"/>
        </w:rPr>
        <w:t xml:space="preserve">свидетельство </w:t>
      </w:r>
      <w:r w:rsidR="00636A5E" w:rsidRPr="00BA64D5">
        <w:rPr>
          <w:b w:val="0"/>
          <w:sz w:val="22"/>
          <w:szCs w:val="22"/>
        </w:rPr>
        <w:t>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2. Подготовительные работы (2.1*; 2.2*; 2.3*; 2.4*)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3. Земляные работы (3.1*; 3.2*; 3.3*; 3.4*; 3.5*; 3.6*; 3.7*)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4. Свайные работы. Закрепление грунтов (5.1*; 5.2*; 5.3*; 5.4*; 5.5*; 5.6*; 5.7*; 5.8*; 5.9*)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7. Работы по устройству каменных конструкций (9.1*; 9.2*; 9.3*)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9. Монтаж деревянных конструкций (11.1*; 11.2*)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11. Устройство кровель (13.1*; 13.2*; 13.3*)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12. Фасадные работы (14.1*; 14.2*)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14. Устройство наружных сетей водопровода (16.1*; 16.2*; 16.3*; 16.4*)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15. Устройство наружных сетей канализации (17.1*; 17.2*; 17.3*; 17.4*; 17.5*; 17.6*; 17.7*)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17. Устройство наружных сетей газоснабжения, кроме магистральных (19.1; 19.2; 19.3; 19.4; 19.5; 19.6; 19.7; 19.8; 19.9; 19.10)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18. Устройство наружных электрических сетей и линий связи (20.1; 20.2; 20.3; 20.5; 20.6; 20.8; 20.9; 20.10; 20.11; 20.12; 20.13)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19. Монтажные работы (23.4*; 23.5*; 23.6*)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20. Пусконаладочные работы (24.3; 24.4; 24.5; 24.6; 24.7; 24.8; 24.9; 24.10*; 24.11; 24.12.; 24.13; 24.14; 24.21; 24.22; 24.23; 24.24; 24.25; 24.26; 24.29*; 24.30*)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21. Устройство автомобильных дорог и аэродромодов (25.1; 25.2; 25.4; 25.6; 25.7; 25.8)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22. Устройство железнодорожных и трамвайных путей (26.4*; 26.5; 26.6; 26.7*; 26.8*)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lastRenderedPageBreak/>
        <w:t>23. Устройство шахтных сооружений (28.1*)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24. Устройство мостов, эстакад и путепроводов (29.1; 29.2; 29.3; 29.4; 29.5; 29.6; 29.7)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32.5; 32.10)</w:t>
      </w:r>
    </w:p>
    <w:p w:rsidR="00636A5E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33.2.2; 33.2.4; 33.2.6; 33.2.7; 33.3; 33.4; 33.5; 33.6; 33.7*; 33.8; 33.9; 33.10; 33.11; 33.12; 33.13) Стоимость объекта капитального строительства по одному договору не превышает 500 млн. руб.  </w:t>
      </w:r>
    </w:p>
    <w:p w:rsidR="00636A5E" w:rsidRDefault="00636A5E" w:rsidP="00636A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26 (двадцать шесть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ов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592387" w:rsidRPr="007754A3" w:rsidRDefault="009575AD" w:rsidP="00636A5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754A3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00F12" w:rsidRDefault="00700F12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636A5E" w:rsidRPr="00BA64D5" w:rsidRDefault="008A68E6" w:rsidP="00636A5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 xml:space="preserve">Принято решение: </w:t>
      </w:r>
      <w:r w:rsidR="00636A5E" w:rsidRPr="00BA64D5">
        <w:rPr>
          <w:b w:val="0"/>
          <w:sz w:val="22"/>
          <w:szCs w:val="22"/>
        </w:rPr>
        <w:t>внести изменения в</w:t>
      </w:r>
      <w:r w:rsidR="00636A5E" w:rsidRPr="00235ACA">
        <w:rPr>
          <w:b w:val="0"/>
          <w:sz w:val="22"/>
          <w:szCs w:val="22"/>
        </w:rPr>
        <w:t xml:space="preserve"> ранее выданное </w:t>
      </w:r>
      <w:r w:rsidR="00636A5E">
        <w:rPr>
          <w:b w:val="0"/>
          <w:color w:val="000000"/>
          <w:sz w:val="22"/>
          <w:szCs w:val="22"/>
        </w:rPr>
        <w:t>ООО «ТрансМашЭнерго», г.</w:t>
      </w:r>
      <w:r w:rsidR="00636A5E" w:rsidRPr="00235ACA">
        <w:rPr>
          <w:b w:val="0"/>
          <w:color w:val="000000"/>
          <w:sz w:val="22"/>
          <w:szCs w:val="22"/>
        </w:rPr>
        <w:t xml:space="preserve">Москва, ИНН  7724634653, </w:t>
      </w:r>
      <w:r w:rsidR="00636A5E" w:rsidRPr="00235ACA">
        <w:rPr>
          <w:b w:val="0"/>
          <w:sz w:val="22"/>
          <w:szCs w:val="22"/>
        </w:rPr>
        <w:t xml:space="preserve">свидетельство </w:t>
      </w:r>
      <w:r w:rsidR="00636A5E" w:rsidRPr="00BA64D5">
        <w:rPr>
          <w:b w:val="0"/>
          <w:sz w:val="22"/>
          <w:szCs w:val="22"/>
        </w:rPr>
        <w:t>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2. Подготовительные работы (2.1*; 2.2*; 2.3*; 2.4*)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3. Земляные работы (3.1*; 3.2*; 3.3*; 3.4*; 3.5*; 3.6*; 3.7*)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4. Свайные работы. Закрепление грунтов (5.1*; 5.2*; 5.3*; 5.4*; 5.5*; 5.6*; 5.7*; 5.8*; 5.9*)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7. Работы по устройству каменных конструкций (9.1*; 9.2*; 9.3*)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9. Монтаж деревянных конструкций (11.1*; 11.2*)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11. Устройство кровель (13.1*; 13.2*; 13.3*)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12. Фасадные работы (14.1*; 14.2*)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14. Устройство наружных сетей водопровода (16.1*; 16.2*; 16.3*; 16.4*)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15. Устройство наружных сетей канализации (17.1*; 17.2*; 17.3*; 17.4*; 17.5*; 17.6*; 17.7*)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17. Устройство наружных сетей газоснабжения, кроме магистральных (19.1; 19.2; 19.3; 19.4; 19.5; 19.6; 19.7; 19.8; 19.9; 19.10)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18. Устройство наружных электрических сетей и линий связи (20.1; 20.2; 20.3; 20.5; 20.6; 20.8; 20.9; 20.10; 20.11; 20.12; 20.13)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19. Монтажные работы (23.4*; 23.5*; 23.6*)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20. Пусконаладочные работы (24.3; 24.4; 24.5; 24.6; 24.7; 24.8; 24.9; 24.10*; 24.11; 24.12.; 24.13; 24.14; 24.21; 24.22; 24.23; 24.24; 24.25; 24.26; 24.29*; 24.30*)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21. Устройство автомобильных дорог и аэродромодов (25.1; 25.2; 25.4; 25.6; 25.7; 25.8)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22. Устройство железнодорожных и трамвайных путей (26.4*; 26.5; 26.6; 26.7*; 26.8*)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23. Устройство шахтных сооружений (28.1*)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24. Устройство мостов, эстакад и путепроводов (29.1; 29.2; 29.3; 29.4; 29.5; 29.6; 29.7)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32.5; 32.10)</w:t>
      </w:r>
    </w:p>
    <w:p w:rsidR="00636A5E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33.2.2; 33.2.4; 33.2.6; 33.2.7; 33.3; 33.4; 33.5; 33.6; 33.7*; 33.8; 33.9; 33.10; 33.11; 33.12; 33.13) Стоимость объекта капитального строительства по одному договору не превышает 500 млн. руб.  </w:t>
      </w:r>
    </w:p>
    <w:p w:rsidR="00636A5E" w:rsidRDefault="00636A5E" w:rsidP="00636A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26 (двадцать шесть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ов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981D8E" w:rsidRPr="007754A3" w:rsidRDefault="00A9229D" w:rsidP="00636A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754A3">
        <w:rPr>
          <w:rStyle w:val="af"/>
          <w:rFonts w:ascii="Times New Roman" w:hAnsi="Times New Roman"/>
          <w:i/>
        </w:rPr>
        <w:t xml:space="preserve">- </w:t>
      </w:r>
      <w:r w:rsidR="00A976C2" w:rsidRPr="007754A3">
        <w:rPr>
          <w:rStyle w:val="af"/>
          <w:rFonts w:ascii="Times New Roman" w:hAnsi="Times New Roman"/>
          <w:i/>
        </w:rPr>
        <w:t>Единогласно</w:t>
      </w:r>
      <w:r w:rsidRPr="007754A3">
        <w:rPr>
          <w:rStyle w:val="af"/>
          <w:rFonts w:ascii="Times New Roman" w:hAnsi="Times New Roman"/>
          <w:i/>
        </w:rPr>
        <w:t>.</w:t>
      </w:r>
    </w:p>
    <w:p w:rsidR="00934B45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A5E" w:rsidRPr="00BA64D5" w:rsidRDefault="007754A3" w:rsidP="00636A5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lastRenderedPageBreak/>
        <w:t>1.</w:t>
      </w:r>
      <w:r>
        <w:rPr>
          <w:sz w:val="22"/>
          <w:szCs w:val="22"/>
        </w:rPr>
        <w:t>2</w:t>
      </w:r>
      <w:r w:rsidRPr="007754A3">
        <w:rPr>
          <w:sz w:val="22"/>
          <w:szCs w:val="22"/>
        </w:rPr>
        <w:t xml:space="preserve">. Предложено: </w:t>
      </w:r>
      <w:r w:rsidR="00636A5E" w:rsidRPr="00BA64D5">
        <w:rPr>
          <w:b w:val="0"/>
          <w:sz w:val="22"/>
          <w:szCs w:val="22"/>
        </w:rPr>
        <w:t xml:space="preserve">внести </w:t>
      </w:r>
      <w:r w:rsidR="00636A5E" w:rsidRPr="00235ACA">
        <w:rPr>
          <w:b w:val="0"/>
          <w:sz w:val="22"/>
          <w:szCs w:val="22"/>
        </w:rPr>
        <w:t xml:space="preserve">изменения в ранее выданное </w:t>
      </w:r>
      <w:r w:rsidR="00636A5E" w:rsidRPr="00235ACA">
        <w:rPr>
          <w:b w:val="0"/>
          <w:color w:val="000000"/>
          <w:sz w:val="22"/>
          <w:szCs w:val="22"/>
        </w:rPr>
        <w:t xml:space="preserve">ООО «Технострой», Ульяновская область, ИНН 7327057978, </w:t>
      </w:r>
      <w:r w:rsidR="00636A5E" w:rsidRPr="00235ACA">
        <w:rPr>
          <w:b w:val="0"/>
          <w:sz w:val="22"/>
          <w:szCs w:val="22"/>
        </w:rPr>
        <w:t>свидете</w:t>
      </w:r>
      <w:r w:rsidR="00636A5E" w:rsidRPr="00BA64D5">
        <w:rPr>
          <w:b w:val="0"/>
          <w:sz w:val="22"/>
          <w:szCs w:val="22"/>
        </w:rPr>
        <w:t>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1. Геодезические работы, выполняемые на строительных площадках (1.1.*; 1.2.*)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2. Подготовительные работы (2.1.; 2.2.; 2.3.; 2.4.)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3. Земляные работы (3.1.; 3.2.; 3.5.; 3.7.)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4. Устройство скважин (4.2.; 4.3.; 4.4.)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5. Свайные работы. Закрепление грунтов (5.1.; 5.3.; 5.4.; 5.5.; 5.6.; 5.7.; 5.8.; 5.9.)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6. Устройство бетонных и железобетонных монолитных конструкций (6.1.; 6.2.; 6.3.)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7. Монтаж сборных бетонных и железобетонных конструкций (7.1.; 7.2.; 7.3.)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8. Монтаж металлических конструкций (10.1.; 10.3.*; 10.5.)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10. Устройство внутренних инженерных систем и оборудования зданий и сооружений (15.1.*; 15.3.*; 15.4.*; 15.5.*)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11. Устройство наружных сетей водопровода (16.1.; 16.2.; 16.3.; 16.4.)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12. Устройство наружных сетей канализации (17.1.; 17.2.; 17.3.; 17.4.; 17.5.; 17.6.; 17.7.)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13. Устройство наружных сетей теплоснабжения (18.1.; 18.2.; 18.3.; 18.4.; 18.5.)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14. Устройство наружных сетей газоснабжения, кроме магистральных (19.1.; 19.3.*; 19.4.*; 19.5.*; 19.6.*; 19.7.*; 19.8.; 19.10.*)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15. Устройство наружных электрических сетей и линий связи (20.1.; 20.2.; 20.5.; 20.8.; 20.9.*; 20.10.; 20.12.)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16. Монтажные работы (23.1.; 23.4.*; 23.5.; 23.6.; 23.20.*; 23.32.*)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17. Пусконаладочные работы (24.1.; 24.3.; 24.4.; 24.5.; 24.6.; 24.7.; 24.8.; 24.9.; 24.10.; 24.12.; 24.14.; 24.19.*; 24.23.; 24.29.; 24.30.)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18. Устройство автомобильных дорог и аэродромодов (25.1.*; 25.2.*; 25.4.*; 25.6.*; 25.7.*; 25.8.*)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19. Устройство железнодорожных и трамвайных путей (26.1.*; 26.3.*; 26.5.*)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32.7.; 32.8.)</w:t>
      </w:r>
    </w:p>
    <w:p w:rsidR="00636A5E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33.2.; 33.2.1.; 33.3.; 33.4.; 33.5.; 33.7.) Стоимость объекта капитального строительства по одному договору не превышает 500 млн. руб.</w:t>
      </w:r>
    </w:p>
    <w:p w:rsidR="00636A5E" w:rsidRDefault="00636A5E" w:rsidP="00636A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21 (двадцать один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754A3" w:rsidRDefault="007754A3" w:rsidP="00636A5E">
      <w:pPr>
        <w:spacing w:after="0" w:line="240" w:lineRule="auto"/>
        <w:ind w:left="-284" w:right="-31"/>
        <w:jc w:val="both"/>
        <w:rPr>
          <w:rFonts w:ascii="Times New Roman" w:hAnsi="Times New Roman"/>
          <w:b/>
        </w:rPr>
      </w:pPr>
      <w:r w:rsidRPr="007754A3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636A5E" w:rsidRPr="007754A3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636A5E" w:rsidRPr="00BA64D5" w:rsidRDefault="007754A3" w:rsidP="00636A5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754A3">
        <w:rPr>
          <w:sz w:val="22"/>
          <w:szCs w:val="22"/>
        </w:rPr>
        <w:t xml:space="preserve">Принято решение: </w:t>
      </w:r>
      <w:r w:rsidR="00636A5E" w:rsidRPr="00BA64D5">
        <w:rPr>
          <w:b w:val="0"/>
          <w:sz w:val="22"/>
          <w:szCs w:val="22"/>
        </w:rPr>
        <w:t xml:space="preserve">внести </w:t>
      </w:r>
      <w:r w:rsidR="00636A5E" w:rsidRPr="00235ACA">
        <w:rPr>
          <w:b w:val="0"/>
          <w:sz w:val="22"/>
          <w:szCs w:val="22"/>
        </w:rPr>
        <w:t xml:space="preserve">изменения в ранее выданное </w:t>
      </w:r>
      <w:r w:rsidR="00636A5E" w:rsidRPr="00235ACA">
        <w:rPr>
          <w:b w:val="0"/>
          <w:color w:val="000000"/>
          <w:sz w:val="22"/>
          <w:szCs w:val="22"/>
        </w:rPr>
        <w:t xml:space="preserve">ООО «Технострой», Ульяновская область, ИНН 7327057978, </w:t>
      </w:r>
      <w:r w:rsidR="00636A5E" w:rsidRPr="00235ACA">
        <w:rPr>
          <w:b w:val="0"/>
          <w:sz w:val="22"/>
          <w:szCs w:val="22"/>
        </w:rPr>
        <w:t>свидете</w:t>
      </w:r>
      <w:r w:rsidR="00636A5E" w:rsidRPr="00BA64D5">
        <w:rPr>
          <w:b w:val="0"/>
          <w:sz w:val="22"/>
          <w:szCs w:val="22"/>
        </w:rPr>
        <w:t>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1. Геодезические работы, выполняемые на строительных площадках (1.1.*; 1.2.*)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2. Подготовительные работы (2.1.; 2.2.; 2.3.; 2.4.)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3. Земляные работы (3.1.; 3.2.; 3.5.; 3.7.)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4. Устройство скважин (4.2.; 4.3.; 4.4.)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5. Свайные работы. Закрепление грунтов (5.1.; 5.3.; 5.4.; 5.5.; 5.6.; 5.7.; 5.8.; 5.9.)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6. Устройство бетонных и железобетонных монолитных конструкций (6.1.; 6.2.; 6.3.)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7. Монтаж сборных бетонных и железобетонных конструкций (7.1.; 7.2.; 7.3.)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8. Монтаж металлических конструкций (10.1.; 10.3.*; 10.5.)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10. Устройство внутренних инженерных систем и оборудования зданий и сооружений (15.1.*; 15.3.*; 15.4.*; 15.5.*)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11. Устройство наружных сетей водопровода (16.1.; 16.2.; 16.3.; 16.4.)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12. Устройство наружных сетей канализации (17.1.; 17.2.; 17.3.; 17.4.; 17.5.; 17.6.; 17.7.)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13. Устройство наружных сетей теплоснабжения (18.1.; 18.2.; 18.3.; 18.4.; 18.5.)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14. Устройство наружных сетей газоснабжения, кроме магистральных (19.1.; 19.3.*; 19.4.*; 19.5.*; 19.6.*; 19.7.*; 19.8.; 19.10.*)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lastRenderedPageBreak/>
        <w:t>15. Устройство наружных электрических сетей и линий связи (20.1.; 20.2.; 20.5.; 20.8.; 20.9.*; 20.10.; 20.12.)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16. Монтажные работы (23.1.; 23.4.*; 23.5.; 23.6.; 23.20.*; 23.32.*)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17. Пусконаладочные работы (24.1.; 24.3.; 24.4.; 24.5.; 24.6.; 24.7.; 24.8.; 24.9.; 24.10.; 24.12.; 24.14.; 24.19.*; 24.23.; 24.29.; 24.30.)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18. Устройство автомобильных дорог и аэродромодов (25.1.*; 25.2.*; 25.4.*; 25.6.*; 25.7.*; 25.8.*)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19. Устройство железнодорожных и трамвайных путей (26.1.*; 26.3.*; 26.5.*)</w:t>
      </w:r>
    </w:p>
    <w:p w:rsidR="00636A5E" w:rsidRPr="00235ACA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32.7.; 32.8.)</w:t>
      </w:r>
    </w:p>
    <w:p w:rsidR="00636A5E" w:rsidRDefault="00636A5E" w:rsidP="00636A5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35ACA">
        <w:rPr>
          <w:rFonts w:ascii="Times New Roman" w:hAnsi="Times New Roman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33.2.; 33.2.1.; 33.3.; 33.4.; 33.5.; 33.7.) Стоимость объекта капитального строительства по одному договору не превышает 500 млн. руб.</w:t>
      </w:r>
    </w:p>
    <w:p w:rsidR="00636A5E" w:rsidRDefault="00636A5E" w:rsidP="00636A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21 (двадцать один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7754A3" w:rsidRPr="007754A3" w:rsidRDefault="007754A3" w:rsidP="00636A5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754A3">
        <w:rPr>
          <w:rStyle w:val="af"/>
          <w:rFonts w:ascii="Times New Roman" w:hAnsi="Times New Roman"/>
          <w:i/>
        </w:rPr>
        <w:t>- Единогласно.</w:t>
      </w:r>
    </w:p>
    <w:p w:rsidR="0061104A" w:rsidRDefault="0061104A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A5E" w:rsidRDefault="00636A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</w:t>
      </w:r>
      <w:r w:rsidR="00051BCC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C0D86" w:rsidRDefault="007C0D86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7534E" w:rsidRDefault="00E7534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   </w:t>
      </w:r>
      <w:r w:rsidR="00051BCC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7C0D86">
      <w:footerReference w:type="default" r:id="rId8"/>
      <w:type w:val="continuous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E9" w:rsidRDefault="00D157E9" w:rsidP="003164AF">
      <w:pPr>
        <w:spacing w:after="0" w:line="240" w:lineRule="auto"/>
      </w:pPr>
      <w:r>
        <w:separator/>
      </w:r>
    </w:p>
  </w:endnote>
  <w:endnote w:type="continuationSeparator" w:id="0">
    <w:p w:rsidR="00D157E9" w:rsidRDefault="00D157E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E9" w:rsidRPr="00ED259F" w:rsidRDefault="00790DB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D157E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51BCC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157E9" w:rsidRDefault="00D157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E9" w:rsidRDefault="00D157E9" w:rsidP="003164AF">
      <w:pPr>
        <w:spacing w:after="0" w:line="240" w:lineRule="auto"/>
      </w:pPr>
      <w:r>
        <w:separator/>
      </w:r>
    </w:p>
  </w:footnote>
  <w:footnote w:type="continuationSeparator" w:id="0">
    <w:p w:rsidR="00D157E9" w:rsidRDefault="00D157E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1BCC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0E1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7E5B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197C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D7EB1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09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97E27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E6E37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04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36A5E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F12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4A3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90DB0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D86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C22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19A4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CF62E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57E9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34E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83C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69E9B-7C16-4583-A965-AB81A93E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FA4D-4028-4F35-82AF-EF9AC49B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4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203</cp:revision>
  <cp:lastPrinted>2015-11-05T08:46:00Z</cp:lastPrinted>
  <dcterms:created xsi:type="dcterms:W3CDTF">2012-09-14T10:26:00Z</dcterms:created>
  <dcterms:modified xsi:type="dcterms:W3CDTF">2018-06-08T13:58:00Z</dcterms:modified>
</cp:coreProperties>
</file>