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02" w:rsidRPr="00D31963" w:rsidRDefault="00C21E02" w:rsidP="005439F4">
      <w:pPr>
        <w:ind w:right="17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Протокол № 22</w:t>
      </w:r>
    </w:p>
    <w:p w:rsidR="00C21E02" w:rsidRPr="00D31963" w:rsidRDefault="006D2299" w:rsidP="005439F4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C21E02" w:rsidRPr="00D31963">
        <w:rPr>
          <w:sz w:val="24"/>
          <w:szCs w:val="24"/>
        </w:rPr>
        <w:t xml:space="preserve">аседания Совета </w:t>
      </w:r>
    </w:p>
    <w:p w:rsidR="00C21E02" w:rsidRPr="00D31963" w:rsidRDefault="00C21E02" w:rsidP="005439F4">
      <w:pPr>
        <w:pStyle w:val="a3"/>
        <w:ind w:right="177" w:firstLine="567"/>
        <w:rPr>
          <w:sz w:val="24"/>
          <w:szCs w:val="24"/>
        </w:rPr>
      </w:pPr>
      <w:r w:rsidRPr="00D31963">
        <w:rPr>
          <w:sz w:val="24"/>
          <w:szCs w:val="24"/>
        </w:rPr>
        <w:t xml:space="preserve">Некоммерческого Партнерства </w:t>
      </w:r>
    </w:p>
    <w:p w:rsidR="00C21E02" w:rsidRPr="00D31963" w:rsidRDefault="00C21E02" w:rsidP="005439F4">
      <w:pPr>
        <w:pStyle w:val="a3"/>
        <w:ind w:right="177" w:firstLine="567"/>
        <w:rPr>
          <w:sz w:val="24"/>
          <w:szCs w:val="24"/>
        </w:rPr>
      </w:pPr>
      <w:r w:rsidRPr="00D31963">
        <w:rPr>
          <w:sz w:val="24"/>
          <w:szCs w:val="24"/>
        </w:rPr>
        <w:t>«Первая Национальная Организация Строителей»</w:t>
      </w:r>
    </w:p>
    <w:p w:rsidR="00C21E02" w:rsidRPr="00D31963" w:rsidRDefault="00C21E02" w:rsidP="005439F4">
      <w:pPr>
        <w:pStyle w:val="a3"/>
        <w:ind w:right="177" w:firstLine="567"/>
        <w:jc w:val="both"/>
        <w:rPr>
          <w:sz w:val="24"/>
          <w:szCs w:val="24"/>
        </w:rPr>
      </w:pPr>
    </w:p>
    <w:p w:rsidR="00C21E02" w:rsidRPr="00D31963" w:rsidRDefault="00C21E02" w:rsidP="005439F4">
      <w:pPr>
        <w:pStyle w:val="a3"/>
        <w:ind w:right="177" w:firstLine="567"/>
        <w:jc w:val="both"/>
        <w:rPr>
          <w:sz w:val="24"/>
          <w:szCs w:val="24"/>
        </w:rPr>
      </w:pPr>
    </w:p>
    <w:p w:rsidR="00C21E02" w:rsidRPr="00D31963" w:rsidRDefault="00C21E02" w:rsidP="005439F4">
      <w:pPr>
        <w:pStyle w:val="a3"/>
        <w:ind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>г. Москва</w:t>
      </w:r>
      <w:r w:rsidRPr="00D31963">
        <w:rPr>
          <w:sz w:val="24"/>
          <w:szCs w:val="24"/>
        </w:rPr>
        <w:tab/>
      </w:r>
      <w:r w:rsidRPr="00D31963">
        <w:rPr>
          <w:sz w:val="24"/>
          <w:szCs w:val="24"/>
        </w:rPr>
        <w:tab/>
      </w:r>
      <w:r w:rsidRPr="00D31963">
        <w:rPr>
          <w:sz w:val="24"/>
          <w:szCs w:val="24"/>
        </w:rPr>
        <w:tab/>
        <w:t xml:space="preserve">      </w:t>
      </w:r>
      <w:r w:rsidR="006D2299">
        <w:rPr>
          <w:sz w:val="24"/>
          <w:szCs w:val="24"/>
        </w:rPr>
        <w:tab/>
      </w:r>
      <w:r w:rsidR="006D2299">
        <w:rPr>
          <w:sz w:val="24"/>
          <w:szCs w:val="24"/>
        </w:rPr>
        <w:tab/>
      </w:r>
      <w:r w:rsidR="006D2299">
        <w:rPr>
          <w:sz w:val="24"/>
          <w:szCs w:val="24"/>
        </w:rPr>
        <w:tab/>
        <w:t xml:space="preserve">                      </w:t>
      </w:r>
      <w:r w:rsidRPr="00D31963">
        <w:rPr>
          <w:sz w:val="24"/>
          <w:szCs w:val="24"/>
        </w:rPr>
        <w:t xml:space="preserve">         </w:t>
      </w:r>
      <w:r w:rsidR="00FC1D54" w:rsidRPr="00D31963">
        <w:rPr>
          <w:sz w:val="24"/>
          <w:szCs w:val="24"/>
        </w:rPr>
        <w:t>31</w:t>
      </w:r>
      <w:r w:rsidRPr="00D31963">
        <w:rPr>
          <w:sz w:val="24"/>
          <w:szCs w:val="24"/>
        </w:rPr>
        <w:t xml:space="preserve"> июля 2009 года</w:t>
      </w:r>
    </w:p>
    <w:p w:rsidR="00C21E02" w:rsidRPr="00D31963" w:rsidRDefault="00C21E02" w:rsidP="005439F4">
      <w:pPr>
        <w:pStyle w:val="a3"/>
        <w:ind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21E02" w:rsidRPr="00D31963" w:rsidRDefault="00C21E02" w:rsidP="005439F4">
      <w:pPr>
        <w:pStyle w:val="a3"/>
        <w:ind w:right="177" w:firstLine="567"/>
        <w:rPr>
          <w:sz w:val="24"/>
          <w:szCs w:val="24"/>
        </w:rPr>
      </w:pPr>
      <w:r w:rsidRPr="00D31963">
        <w:rPr>
          <w:sz w:val="24"/>
          <w:szCs w:val="24"/>
        </w:rPr>
        <w:t>В заседании принимали участие члены Совета:</w:t>
      </w:r>
    </w:p>
    <w:p w:rsidR="00C21E02" w:rsidRPr="00D31963" w:rsidRDefault="00C21E02" w:rsidP="005439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E02" w:rsidRPr="00D31963" w:rsidRDefault="00C21E02" w:rsidP="005439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На заседании присутствуют: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Азарий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Абрамович – председатель совета некоммерческого партнерства «Первая Национальная Организация Строителей»,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 Карпенко Виктор Николаевич 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Фельдман Олег Александрович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Михайлов Геннадий Степанович – президент некоммерческого партнерства «Первая национальная организация строителей»,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Бликов Евгений Васильевич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 Калинин Сергей Григорьевич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 Королев Валерий Викторович</w:t>
      </w:r>
    </w:p>
    <w:p w:rsidR="00C21E02" w:rsidRPr="00D31963" w:rsidRDefault="00C21E02" w:rsidP="005439F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Гулящих Николай Евгеньевич </w:t>
      </w:r>
    </w:p>
    <w:p w:rsidR="00C21E02" w:rsidRPr="00D31963" w:rsidRDefault="00C21E02" w:rsidP="005439F4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D31963" w:rsidRDefault="00C21E02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</w:t>
      </w:r>
      <w:r w:rsidR="006D2299">
        <w:rPr>
          <w:b w:val="0"/>
          <w:sz w:val="24"/>
          <w:szCs w:val="24"/>
        </w:rPr>
        <w:t>з</w:t>
      </w:r>
      <w:r w:rsidRPr="00D31963">
        <w:rPr>
          <w:b w:val="0"/>
          <w:sz w:val="24"/>
          <w:szCs w:val="24"/>
        </w:rPr>
        <w:t xml:space="preserve">аседании принимают участие </w:t>
      </w:r>
      <w:r w:rsidR="0014181E">
        <w:rPr>
          <w:b w:val="0"/>
          <w:sz w:val="24"/>
          <w:szCs w:val="24"/>
        </w:rPr>
        <w:t>восемь</w:t>
      </w:r>
      <w:r w:rsidRPr="00D31963">
        <w:rPr>
          <w:b w:val="0"/>
          <w:sz w:val="24"/>
          <w:szCs w:val="24"/>
        </w:rPr>
        <w:t xml:space="preserve"> членов Совета. </w:t>
      </w:r>
      <w:r w:rsidRPr="00D31963">
        <w:rPr>
          <w:b w:val="0"/>
          <w:bCs/>
          <w:color w:val="000000"/>
          <w:sz w:val="24"/>
          <w:szCs w:val="24"/>
          <w:lang w:eastAsia="en-US"/>
        </w:rPr>
        <w:t xml:space="preserve">Совет </w:t>
      </w:r>
      <w:r w:rsidRPr="00D31963">
        <w:rPr>
          <w:b w:val="0"/>
          <w:sz w:val="24"/>
          <w:szCs w:val="24"/>
        </w:rPr>
        <w:t xml:space="preserve">правомочен принимать решения по вопросам повестки дня в соответствии с Уставом </w:t>
      </w:r>
      <w:r w:rsidRPr="00D31963">
        <w:rPr>
          <w:b w:val="0"/>
          <w:bCs/>
          <w:color w:val="000000"/>
          <w:sz w:val="24"/>
          <w:szCs w:val="24"/>
          <w:lang w:eastAsia="en-US"/>
        </w:rPr>
        <w:t>НП «Первая Национальная»</w:t>
      </w:r>
      <w:r w:rsidRPr="00D31963">
        <w:rPr>
          <w:b w:val="0"/>
          <w:sz w:val="24"/>
          <w:szCs w:val="24"/>
        </w:rPr>
        <w:t xml:space="preserve"> и Положением «О Совете </w:t>
      </w:r>
      <w:r w:rsidRPr="00D31963">
        <w:rPr>
          <w:b w:val="0"/>
          <w:bCs/>
          <w:color w:val="000000"/>
          <w:sz w:val="24"/>
          <w:szCs w:val="24"/>
          <w:lang w:eastAsia="en-US"/>
        </w:rPr>
        <w:t>НП «Первая Национальная»</w:t>
      </w:r>
      <w:r w:rsidRPr="00D31963">
        <w:rPr>
          <w:b w:val="0"/>
          <w:sz w:val="24"/>
          <w:szCs w:val="24"/>
        </w:rPr>
        <w:t>.</w:t>
      </w:r>
    </w:p>
    <w:p w:rsidR="00C21E02" w:rsidRPr="00D31963" w:rsidRDefault="00C21E02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C21E02" w:rsidRPr="00D31963" w:rsidRDefault="00C21E02" w:rsidP="005439F4">
      <w:pPr>
        <w:pStyle w:val="a3"/>
        <w:ind w:right="177" w:firstLine="567"/>
        <w:rPr>
          <w:sz w:val="24"/>
          <w:szCs w:val="24"/>
        </w:rPr>
      </w:pPr>
      <w:r w:rsidRPr="00D31963">
        <w:rPr>
          <w:sz w:val="24"/>
          <w:szCs w:val="24"/>
        </w:rPr>
        <w:t>Повестка дня:</w:t>
      </w:r>
    </w:p>
    <w:p w:rsidR="005439F4" w:rsidRPr="00D31963" w:rsidRDefault="00C21E02" w:rsidP="005439F4">
      <w:pPr>
        <w:pStyle w:val="a3"/>
        <w:numPr>
          <w:ilvl w:val="0"/>
          <w:numId w:val="2"/>
        </w:numPr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 </w:t>
      </w:r>
      <w:r w:rsidR="005439F4" w:rsidRPr="00D31963">
        <w:rPr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F13F96" w:rsidRPr="00D31963" w:rsidRDefault="00F13F96" w:rsidP="005439F4">
      <w:pPr>
        <w:pStyle w:val="a3"/>
        <w:numPr>
          <w:ilvl w:val="0"/>
          <w:numId w:val="2"/>
        </w:numPr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>Исключение индивидуальных предпринимателей и юридических лиц из членов партнерства.</w:t>
      </w:r>
    </w:p>
    <w:p w:rsidR="00D31963" w:rsidRPr="00D31963" w:rsidRDefault="008100A2" w:rsidP="00D31963">
      <w:pPr>
        <w:pStyle w:val="a3"/>
        <w:numPr>
          <w:ilvl w:val="0"/>
          <w:numId w:val="2"/>
        </w:numPr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Аккредитация </w:t>
      </w:r>
      <w:r w:rsidR="00F13F96" w:rsidRPr="00D31963">
        <w:rPr>
          <w:iCs/>
          <w:sz w:val="24"/>
          <w:szCs w:val="24"/>
        </w:rPr>
        <w:t>Автономной некоммерческой организации «Учебный центр ИТЦ Эксперт»</w:t>
      </w:r>
      <w:r w:rsidR="00F13F96" w:rsidRPr="00D31963">
        <w:rPr>
          <w:bCs/>
          <w:sz w:val="24"/>
          <w:szCs w:val="24"/>
        </w:rPr>
        <w:t>.</w:t>
      </w:r>
    </w:p>
    <w:p w:rsidR="005439F4" w:rsidRPr="00200CAA" w:rsidRDefault="005439F4" w:rsidP="00D31963">
      <w:pPr>
        <w:pStyle w:val="a3"/>
        <w:numPr>
          <w:ilvl w:val="0"/>
          <w:numId w:val="2"/>
        </w:numPr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Аккредитация </w:t>
      </w:r>
      <w:r w:rsidRPr="00D31963">
        <w:rPr>
          <w:bCs/>
          <w:sz w:val="24"/>
          <w:szCs w:val="24"/>
        </w:rPr>
        <w:t>Общества с ограниченной ответственностью «Первая страховая компания»</w:t>
      </w:r>
      <w:r w:rsidR="00D31963" w:rsidRPr="00D31963">
        <w:rPr>
          <w:bCs/>
          <w:sz w:val="24"/>
          <w:szCs w:val="24"/>
        </w:rPr>
        <w:t>.</w:t>
      </w:r>
    </w:p>
    <w:p w:rsidR="00200CAA" w:rsidRPr="00D31963" w:rsidRDefault="00200CAA" w:rsidP="00D31963">
      <w:pPr>
        <w:pStyle w:val="a3"/>
        <w:numPr>
          <w:ilvl w:val="0"/>
          <w:numId w:val="2"/>
        </w:numPr>
        <w:ind w:left="0" w:right="177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Утверждение Положения «О региональных представителях».</w:t>
      </w:r>
    </w:p>
    <w:p w:rsidR="005439F4" w:rsidRPr="00D31963" w:rsidRDefault="005439F4" w:rsidP="00D31963">
      <w:pPr>
        <w:pStyle w:val="a3"/>
        <w:ind w:right="177"/>
        <w:jc w:val="both"/>
        <w:rPr>
          <w:sz w:val="24"/>
          <w:szCs w:val="24"/>
        </w:rPr>
      </w:pPr>
    </w:p>
    <w:p w:rsidR="00F13F96" w:rsidRPr="00D31963" w:rsidRDefault="00F13F96" w:rsidP="005439F4">
      <w:pPr>
        <w:pStyle w:val="a3"/>
        <w:ind w:right="177" w:firstLine="567"/>
        <w:jc w:val="both"/>
        <w:rPr>
          <w:sz w:val="24"/>
          <w:szCs w:val="24"/>
        </w:rPr>
      </w:pPr>
    </w:p>
    <w:p w:rsidR="005439F4" w:rsidRPr="00D31963" w:rsidRDefault="005439F4" w:rsidP="005439F4">
      <w:pPr>
        <w:numPr>
          <w:ilvl w:val="1"/>
          <w:numId w:val="5"/>
        </w:numPr>
        <w:spacing w:after="24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По первому </w:t>
      </w:r>
      <w:proofErr w:type="gramStart"/>
      <w:r w:rsidRPr="00D31963">
        <w:rPr>
          <w:rFonts w:ascii="Times New Roman" w:hAnsi="Times New Roman" w:cs="Times New Roman"/>
          <w:b/>
          <w:sz w:val="24"/>
          <w:szCs w:val="24"/>
        </w:rPr>
        <w:t xml:space="preserve">вопросу:  </w:t>
      </w:r>
      <w:r w:rsidRPr="00D31963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D31963">
        <w:rPr>
          <w:rFonts w:ascii="Times New Roman" w:hAnsi="Times New Roman" w:cs="Times New Roman"/>
          <w:sz w:val="24"/>
          <w:szCs w:val="24"/>
        </w:rPr>
        <w:t xml:space="preserve"> свидетельств о допуске к работам, влияющим на безопасность объектов капитального строительства. </w:t>
      </w:r>
    </w:p>
    <w:p w:rsidR="005439F4" w:rsidRPr="00D31963" w:rsidRDefault="005439F4" w:rsidP="005439F4">
      <w:pPr>
        <w:spacing w:after="2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Выдать свидетельства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следующим организациям: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Самарская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lastRenderedPageBreak/>
        <w:t>работы бетонные,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стен из панелей типа «СЭНДВИЧ» и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и футеровке промышленных печей и дымовых труб,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сооружений,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Самарская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стен из панелей типа «СЭНДВИЧ» и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и футеровке промышленных печей и дымовых труб,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сооружений,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«Строительная фирма «ВЭСТ»,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«Строительная фирма «ВЭСТ»,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М», Московская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закреплению грунтов,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М», Московская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закреплению грунтов,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ЗАО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ЗАО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</w:t>
      </w:r>
      <w:r w:rsidRPr="00D31963">
        <w:rPr>
          <w:rFonts w:ascii="Times New Roman" w:hAnsi="Times New Roman" w:cs="Times New Roman"/>
          <w:sz w:val="24"/>
          <w:szCs w:val="24"/>
        </w:rPr>
        <w:lastRenderedPageBreak/>
        <w:t>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 xml:space="preserve">выдать ЗАО «Компьютер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бетонные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ЗАО «Компьютер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бетонные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«Аксель К»,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«Аксель К»,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Сватстрой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», г. Москва, Свидетельство о допуске к работам, влияющим на безопасность объектов капитального строительства при условии </w:t>
      </w:r>
      <w:r w:rsidRPr="00D31963">
        <w:rPr>
          <w:rFonts w:ascii="Times New Roman" w:hAnsi="Times New Roman" w:cs="Times New Roman"/>
          <w:sz w:val="24"/>
          <w:szCs w:val="24"/>
        </w:rPr>
        <w:lastRenderedPageBreak/>
        <w:t>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Сватстрой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Ремстроймост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разборке выемок, вертикальной планировке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и дноуглубительные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сооружению опускных колодцев и кессонов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возведению сооружений способом «стена в грунте»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закреплению грунтов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железобетонных и бетонных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сборке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 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Ремстроймост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разборке выемок, вертикальной планировке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и дноуглубительные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сооружению опускных колодцев и кессонов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возведению сооружений способом «стена в грунте»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закреплению грунтов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железобетонных и бетонных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 xml:space="preserve"> сборке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 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5439F4" w:rsidRPr="00D31963" w:rsidRDefault="005439F4" w:rsidP="005439F4">
      <w:pPr>
        <w:numPr>
          <w:ilvl w:val="0"/>
          <w:numId w:val="3"/>
        </w:numPr>
        <w:spacing w:before="240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D31963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Липецкэнергоинвест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Липецкая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пусконаладочные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инженерных систем и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 трубопроводов и оборудования.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 w:rsidR="00200CAA">
        <w:rPr>
          <w:rFonts w:ascii="Times New Roman" w:hAnsi="Times New Roman" w:cs="Times New Roman"/>
          <w:sz w:val="24"/>
          <w:szCs w:val="24"/>
        </w:rPr>
        <w:t>8 (восемь)</w:t>
      </w:r>
      <w:r w:rsidRPr="00D31963">
        <w:rPr>
          <w:rFonts w:ascii="Times New Roman" w:hAnsi="Times New Roman" w:cs="Times New Roman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D31963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Липецкэнергоинвест</w:t>
      </w:r>
      <w:proofErr w:type="spellEnd"/>
      <w:r w:rsidRPr="00D31963">
        <w:rPr>
          <w:rFonts w:ascii="Times New Roman" w:hAnsi="Times New Roman" w:cs="Times New Roman"/>
          <w:sz w:val="24"/>
          <w:szCs w:val="24"/>
        </w:rPr>
        <w:t>», Липецкая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пусконаладочные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5439F4" w:rsidRPr="00D31963" w:rsidRDefault="005439F4" w:rsidP="005439F4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работы по устройству инженерных систем и оборудования </w:t>
      </w:r>
    </w:p>
    <w:p w:rsidR="005439F4" w:rsidRPr="00D31963" w:rsidRDefault="005439F4" w:rsidP="005439F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 трубопроводов и оборудования.</w:t>
      </w:r>
    </w:p>
    <w:p w:rsidR="005439F4" w:rsidRPr="00D31963" w:rsidRDefault="005439F4" w:rsidP="005439F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6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C21E02" w:rsidRPr="00D31963" w:rsidRDefault="00C21E02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5"/>
        </w:numPr>
        <w:tabs>
          <w:tab w:val="left" w:pos="0"/>
        </w:tabs>
        <w:ind w:left="0"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>По второму вопросу:</w:t>
      </w:r>
      <w:r w:rsidRPr="00D31963">
        <w:rPr>
          <w:b w:val="0"/>
          <w:sz w:val="24"/>
          <w:szCs w:val="24"/>
        </w:rPr>
        <w:t xml:space="preserve"> </w:t>
      </w:r>
      <w:r w:rsidRPr="00D31963">
        <w:rPr>
          <w:sz w:val="24"/>
          <w:szCs w:val="24"/>
        </w:rPr>
        <w:t>Исключение индивидуальных предпринимателей и юридических лиц из</w:t>
      </w:r>
      <w:r w:rsidRPr="00D31963">
        <w:rPr>
          <w:b w:val="0"/>
          <w:sz w:val="24"/>
          <w:szCs w:val="24"/>
        </w:rPr>
        <w:t xml:space="preserve"> НП «Первая Национальная Организация Строителей»</w:t>
      </w:r>
    </w:p>
    <w:p w:rsidR="005439F4" w:rsidRPr="00D31963" w:rsidRDefault="005439F4" w:rsidP="005439F4">
      <w:pPr>
        <w:pStyle w:val="a3"/>
        <w:ind w:right="177" w:firstLine="567"/>
        <w:jc w:val="both"/>
        <w:rPr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Выступил Донских А.А. и сообщил, что в НП «Первая Национальная Организация Строителей» поступили заявление о добровольном выходе из членов НП «Первая Национальная Организация Строителей» </w:t>
      </w: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lastRenderedPageBreak/>
        <w:t xml:space="preserve"> 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ЛидерРегионСтрой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ЛидерРегионСтрой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Унитех</w:t>
      </w:r>
      <w:proofErr w:type="spellEnd"/>
      <w:r w:rsidRPr="00D31963">
        <w:rPr>
          <w:b w:val="0"/>
          <w:sz w:val="24"/>
          <w:szCs w:val="24"/>
        </w:rPr>
        <w:t xml:space="preserve"> СТ»,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Унитех</w:t>
      </w:r>
      <w:proofErr w:type="spellEnd"/>
      <w:r w:rsidRPr="00D31963">
        <w:rPr>
          <w:b w:val="0"/>
          <w:sz w:val="24"/>
          <w:szCs w:val="24"/>
        </w:rPr>
        <w:t xml:space="preserve"> СТ»,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СтройБлок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СтройБлок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«Ваш Дом»,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«Ваш Дом»,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«Строй-Сервис»,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«Строй-Сервис»,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«ЗОВ»,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«ЗОВ»,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tabs>
          <w:tab w:val="left" w:pos="-360"/>
          <w:tab w:val="left" w:pos="720"/>
        </w:tabs>
        <w:ind w:right="177" w:firstLine="567"/>
        <w:jc w:val="both"/>
        <w:rPr>
          <w:b w:val="0"/>
          <w:bCs/>
          <w:iCs/>
          <w:sz w:val="24"/>
          <w:szCs w:val="24"/>
        </w:rPr>
      </w:pP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lastRenderedPageBreak/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«Общество Славянское»,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«Общество Славянское»,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14181E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14181E">
        <w:rPr>
          <w:sz w:val="24"/>
          <w:szCs w:val="24"/>
        </w:rPr>
        <w:t xml:space="preserve">Предложено: </w:t>
      </w:r>
      <w:r w:rsidRPr="0014181E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r w:rsidR="0014181E">
        <w:rPr>
          <w:b w:val="0"/>
          <w:sz w:val="24"/>
          <w:szCs w:val="24"/>
        </w:rPr>
        <w:t>Веста</w:t>
      </w:r>
      <w:r w:rsidRPr="0014181E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14181E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14181E">
        <w:rPr>
          <w:b w:val="0"/>
          <w:sz w:val="24"/>
          <w:szCs w:val="24"/>
        </w:rPr>
        <w:t xml:space="preserve">В результате голосования: «За» - </w:t>
      </w:r>
      <w:r w:rsidR="00200CAA" w:rsidRPr="0014181E">
        <w:rPr>
          <w:b w:val="0"/>
          <w:sz w:val="24"/>
          <w:szCs w:val="24"/>
        </w:rPr>
        <w:t>8 (восемь)</w:t>
      </w:r>
      <w:r w:rsidRPr="0014181E">
        <w:rPr>
          <w:b w:val="0"/>
          <w:sz w:val="24"/>
          <w:szCs w:val="24"/>
        </w:rPr>
        <w:t>; «Против» - нет; «Воздержался» - нет.</w:t>
      </w:r>
    </w:p>
    <w:p w:rsidR="005439F4" w:rsidRPr="0014181E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14181E">
        <w:rPr>
          <w:sz w:val="24"/>
          <w:szCs w:val="24"/>
        </w:rPr>
        <w:t xml:space="preserve">Принято решение: </w:t>
      </w:r>
      <w:r w:rsidRPr="0014181E">
        <w:rPr>
          <w:b w:val="0"/>
          <w:sz w:val="24"/>
          <w:szCs w:val="24"/>
        </w:rPr>
        <w:t xml:space="preserve">прекратить членство в НП «Первая Национальная Организация Строителей» </w:t>
      </w:r>
      <w:r w:rsidR="0014181E" w:rsidRPr="0014181E">
        <w:rPr>
          <w:b w:val="0"/>
          <w:sz w:val="24"/>
          <w:szCs w:val="24"/>
        </w:rPr>
        <w:t>ООО «</w:t>
      </w:r>
      <w:r w:rsidR="0014181E">
        <w:rPr>
          <w:b w:val="0"/>
          <w:sz w:val="24"/>
          <w:szCs w:val="24"/>
        </w:rPr>
        <w:t>Веста</w:t>
      </w:r>
      <w:r w:rsidR="0014181E" w:rsidRPr="0014181E">
        <w:rPr>
          <w:b w:val="0"/>
          <w:sz w:val="24"/>
          <w:szCs w:val="24"/>
        </w:rPr>
        <w:t>»</w:t>
      </w:r>
      <w:r w:rsidRPr="0014181E">
        <w:rPr>
          <w:b w:val="0"/>
          <w:sz w:val="24"/>
          <w:szCs w:val="24"/>
        </w:rPr>
        <w:t>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14181E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ЗАО «Палитра»,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ЗАО «Палитра»,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«МАГО»,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«МАГО»,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«РВС проект»,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«РВС проект»,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«ДВИН»,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«ДВИН»,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lastRenderedPageBreak/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Мордовгражданстрой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Мордовгражданстрой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«Вис Плюс»,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«Вис Плюс»,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«Инсталляторы систем управления зданием»,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«Инсталляторы систем управления зданием»,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Гидроспецмонтаж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Гидроспецмонтаж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Свиг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Свиг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СЗ «Партнер»,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lastRenderedPageBreak/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СЗ «Партнер»,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Сергачский</w:t>
      </w:r>
      <w:proofErr w:type="spellEnd"/>
      <w:r w:rsidRPr="00D31963">
        <w:rPr>
          <w:b w:val="0"/>
          <w:sz w:val="24"/>
          <w:szCs w:val="24"/>
        </w:rPr>
        <w:t xml:space="preserve"> керамический завод»,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Сергачский</w:t>
      </w:r>
      <w:proofErr w:type="spellEnd"/>
      <w:r w:rsidRPr="00D31963">
        <w:rPr>
          <w:b w:val="0"/>
          <w:sz w:val="24"/>
          <w:szCs w:val="24"/>
        </w:rPr>
        <w:t xml:space="preserve"> керамический завод»,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«СКВ»,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«СКВ»,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«Строительно-монтажное предприятие»,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«Строительно-монтажное предприятие»,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«Производственная коммерческая компания "Шувалов»,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«Производственная коммерческая компания "Шувалов»,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Стальконструкция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Стальконструкция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СтройЭнергоСервис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lastRenderedPageBreak/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D31963">
        <w:rPr>
          <w:b w:val="0"/>
          <w:sz w:val="24"/>
          <w:szCs w:val="24"/>
        </w:rPr>
        <w:t>СтройЭнергоСервис</w:t>
      </w:r>
      <w:proofErr w:type="spellEnd"/>
      <w:r w:rsidRPr="00D31963">
        <w:rPr>
          <w:b w:val="0"/>
          <w:sz w:val="24"/>
          <w:szCs w:val="24"/>
        </w:rPr>
        <w:t>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«Норд Вест Сервис»,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«Норд Вест Сервис»,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5439F4" w:rsidRPr="00D31963" w:rsidRDefault="005439F4" w:rsidP="00543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9F4" w:rsidRPr="00D31963" w:rsidRDefault="005439F4" w:rsidP="005439F4">
      <w:pPr>
        <w:pStyle w:val="a3"/>
        <w:numPr>
          <w:ilvl w:val="1"/>
          <w:numId w:val="9"/>
        </w:numPr>
        <w:tabs>
          <w:tab w:val="left" w:pos="-2268"/>
          <w:tab w:val="left" w:pos="0"/>
        </w:tabs>
        <w:ind w:left="0" w:right="177" w:firstLine="567"/>
        <w:jc w:val="both"/>
        <w:rPr>
          <w:sz w:val="24"/>
          <w:szCs w:val="24"/>
        </w:rPr>
      </w:pPr>
      <w:r w:rsidRPr="00D31963">
        <w:rPr>
          <w:sz w:val="24"/>
          <w:szCs w:val="24"/>
        </w:rPr>
        <w:t xml:space="preserve">Предложено: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«АДС Групп»,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5439F4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sz w:val="24"/>
          <w:szCs w:val="24"/>
        </w:rPr>
        <w:t>прекратить членство в НП «Первая Национальная Организация Строителей» ООО «АДС Групп», Нижегородская область, на основании заявления о добровольном выходе.</w:t>
      </w:r>
    </w:p>
    <w:p w:rsidR="005439F4" w:rsidRPr="00D31963" w:rsidRDefault="005439F4" w:rsidP="005439F4">
      <w:pPr>
        <w:pStyle w:val="a3"/>
        <w:tabs>
          <w:tab w:val="left" w:pos="-2268"/>
        </w:tabs>
        <w:ind w:right="177" w:firstLine="567"/>
        <w:jc w:val="both"/>
        <w:rPr>
          <w:i/>
          <w:sz w:val="24"/>
          <w:szCs w:val="24"/>
        </w:rPr>
      </w:pPr>
      <w:r w:rsidRPr="00D31963">
        <w:rPr>
          <w:i/>
          <w:sz w:val="24"/>
          <w:szCs w:val="24"/>
        </w:rPr>
        <w:t>- единогласно</w:t>
      </w:r>
    </w:p>
    <w:p w:rsidR="001D27A6" w:rsidRPr="00D31963" w:rsidRDefault="001D27A6" w:rsidP="005439F4">
      <w:pPr>
        <w:pStyle w:val="a3"/>
        <w:tabs>
          <w:tab w:val="left" w:pos="-360"/>
          <w:tab w:val="left" w:pos="720"/>
        </w:tabs>
        <w:ind w:right="177" w:firstLine="567"/>
        <w:jc w:val="both"/>
        <w:rPr>
          <w:b w:val="0"/>
          <w:bCs/>
          <w:iCs/>
          <w:sz w:val="24"/>
          <w:szCs w:val="24"/>
        </w:rPr>
      </w:pPr>
    </w:p>
    <w:p w:rsidR="00F13F96" w:rsidRPr="00D31963" w:rsidRDefault="005439F4" w:rsidP="005439F4">
      <w:pPr>
        <w:pStyle w:val="a3"/>
        <w:ind w:right="177" w:firstLine="567"/>
        <w:jc w:val="both"/>
        <w:rPr>
          <w:bCs/>
          <w:sz w:val="24"/>
          <w:szCs w:val="24"/>
        </w:rPr>
      </w:pPr>
      <w:r w:rsidRPr="00D31963">
        <w:rPr>
          <w:bCs/>
          <w:iCs/>
          <w:sz w:val="24"/>
          <w:szCs w:val="24"/>
        </w:rPr>
        <w:t>3</w:t>
      </w:r>
      <w:r w:rsidR="00F13F96" w:rsidRPr="00D31963">
        <w:rPr>
          <w:bCs/>
          <w:iCs/>
          <w:sz w:val="24"/>
          <w:szCs w:val="24"/>
        </w:rPr>
        <w:t xml:space="preserve">. По </w:t>
      </w:r>
      <w:r w:rsidRPr="00D31963">
        <w:rPr>
          <w:bCs/>
          <w:iCs/>
          <w:sz w:val="24"/>
          <w:szCs w:val="24"/>
        </w:rPr>
        <w:t>третьему</w:t>
      </w:r>
      <w:r w:rsidR="00F13F96" w:rsidRPr="00D31963">
        <w:rPr>
          <w:bCs/>
          <w:iCs/>
          <w:sz w:val="24"/>
          <w:szCs w:val="24"/>
        </w:rPr>
        <w:t xml:space="preserve"> вопросу: </w:t>
      </w:r>
      <w:r w:rsidR="00F13F96" w:rsidRPr="00D31963">
        <w:rPr>
          <w:sz w:val="24"/>
          <w:szCs w:val="24"/>
        </w:rPr>
        <w:t xml:space="preserve">Аккредитация </w:t>
      </w:r>
      <w:r w:rsidR="00F13F96" w:rsidRPr="00D31963">
        <w:rPr>
          <w:iCs/>
          <w:sz w:val="24"/>
          <w:szCs w:val="24"/>
        </w:rPr>
        <w:t>Автономной некоммерческой организации «Учебный центр ИТЦ Эксперт»</w:t>
      </w:r>
      <w:r w:rsidR="00F13F96" w:rsidRPr="00D31963">
        <w:rPr>
          <w:bCs/>
          <w:sz w:val="24"/>
          <w:szCs w:val="24"/>
        </w:rPr>
        <w:t>.</w:t>
      </w:r>
    </w:p>
    <w:p w:rsidR="00F13F96" w:rsidRPr="00D31963" w:rsidRDefault="00F13F96" w:rsidP="005439F4">
      <w:pPr>
        <w:pStyle w:val="a3"/>
        <w:ind w:right="177" w:firstLine="567"/>
        <w:jc w:val="both"/>
        <w:rPr>
          <w:b w:val="0"/>
          <w:iCs/>
          <w:sz w:val="24"/>
          <w:szCs w:val="24"/>
        </w:rPr>
      </w:pPr>
      <w:r w:rsidRPr="00D31963">
        <w:rPr>
          <w:b w:val="0"/>
          <w:bCs/>
          <w:sz w:val="24"/>
          <w:szCs w:val="24"/>
        </w:rPr>
        <w:t xml:space="preserve">Выступил Вдовин В.А. Сообщил, что </w:t>
      </w:r>
      <w:r w:rsidRPr="00D31963">
        <w:rPr>
          <w:b w:val="0"/>
          <w:iCs/>
          <w:sz w:val="24"/>
          <w:szCs w:val="24"/>
        </w:rPr>
        <w:t>Автономная некоммерческая организация «Учебный центр ИТЦ Эксперт»</w:t>
      </w:r>
      <w:r w:rsidRPr="00D31963">
        <w:rPr>
          <w:b w:val="0"/>
          <w:bCs/>
          <w:sz w:val="24"/>
          <w:szCs w:val="24"/>
        </w:rPr>
        <w:t xml:space="preserve"> представила все необходимые для аккредитации документы. Кроме того,</w:t>
      </w:r>
      <w:r w:rsidRPr="00D31963">
        <w:rPr>
          <w:b w:val="0"/>
          <w:iCs/>
          <w:sz w:val="24"/>
          <w:szCs w:val="24"/>
        </w:rPr>
        <w:t xml:space="preserve"> Автономная некоммерческая организация «Учебный центр ИТЦ Эксперт» получила положительное заключение независимого специалиста о соответствии Учебного центра требованиям к аккредитации образовательных учреждений, установленным</w:t>
      </w:r>
      <w:r w:rsidR="003737DD" w:rsidRPr="00D31963">
        <w:rPr>
          <w:b w:val="0"/>
          <w:iCs/>
          <w:sz w:val="24"/>
          <w:szCs w:val="24"/>
        </w:rPr>
        <w:t xml:space="preserve"> положением НП «Первая Национальная» об аккредитации.</w:t>
      </w:r>
    </w:p>
    <w:p w:rsidR="005439F4" w:rsidRPr="00D31963" w:rsidRDefault="005439F4" w:rsidP="00D31963">
      <w:pPr>
        <w:pStyle w:val="a3"/>
        <w:ind w:right="177" w:firstLine="567"/>
        <w:jc w:val="both"/>
        <w:rPr>
          <w:b w:val="0"/>
          <w:sz w:val="24"/>
          <w:szCs w:val="24"/>
        </w:rPr>
      </w:pPr>
      <w:r w:rsidRPr="00D31963">
        <w:rPr>
          <w:iCs/>
          <w:sz w:val="24"/>
          <w:szCs w:val="24"/>
        </w:rPr>
        <w:t>Предложено:</w:t>
      </w:r>
      <w:r w:rsidRPr="00D31963">
        <w:rPr>
          <w:b w:val="0"/>
          <w:iCs/>
          <w:sz w:val="24"/>
          <w:szCs w:val="24"/>
        </w:rPr>
        <w:t xml:space="preserve"> аккредитовать Автономную некоммерческую организацию «Учебный центр ИТЦ Эксперт».</w:t>
      </w:r>
    </w:p>
    <w:p w:rsidR="005439F4" w:rsidRPr="00D31963" w:rsidRDefault="005439F4" w:rsidP="00D31963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5439F4" w:rsidRPr="00D31963" w:rsidRDefault="005439F4" w:rsidP="00D31963">
      <w:pPr>
        <w:pStyle w:val="a3"/>
        <w:ind w:right="177" w:firstLine="567"/>
        <w:jc w:val="both"/>
        <w:rPr>
          <w:b w:val="0"/>
          <w:iCs/>
          <w:sz w:val="24"/>
          <w:szCs w:val="24"/>
        </w:rPr>
      </w:pPr>
      <w:r w:rsidRPr="00D31963">
        <w:rPr>
          <w:sz w:val="24"/>
          <w:szCs w:val="24"/>
        </w:rPr>
        <w:t xml:space="preserve">Принято решение: </w:t>
      </w:r>
      <w:r w:rsidRPr="00D31963">
        <w:rPr>
          <w:b w:val="0"/>
          <w:iCs/>
          <w:sz w:val="24"/>
          <w:szCs w:val="24"/>
        </w:rPr>
        <w:t>аккредитовать Автономную некоммерческую организацию «Учебный центр ИТЦ Эксперт».</w:t>
      </w:r>
    </w:p>
    <w:p w:rsidR="005439F4" w:rsidRPr="00D31963" w:rsidRDefault="005439F4" w:rsidP="00D31963">
      <w:pPr>
        <w:pStyle w:val="a3"/>
        <w:ind w:right="177" w:firstLine="567"/>
        <w:jc w:val="both"/>
        <w:rPr>
          <w:b w:val="0"/>
          <w:iCs/>
          <w:sz w:val="24"/>
          <w:szCs w:val="24"/>
        </w:rPr>
      </w:pPr>
    </w:p>
    <w:p w:rsidR="00D31963" w:rsidRPr="00D31963" w:rsidRDefault="005439F4" w:rsidP="00D31963">
      <w:pPr>
        <w:pStyle w:val="a3"/>
        <w:ind w:right="177" w:firstLine="567"/>
        <w:jc w:val="both"/>
        <w:rPr>
          <w:sz w:val="24"/>
          <w:szCs w:val="24"/>
        </w:rPr>
      </w:pPr>
      <w:r w:rsidRPr="00D31963">
        <w:rPr>
          <w:iCs/>
          <w:sz w:val="24"/>
          <w:szCs w:val="24"/>
        </w:rPr>
        <w:t>4. По четвертому вопросу:</w:t>
      </w:r>
      <w:r w:rsidRPr="00D31963">
        <w:rPr>
          <w:b w:val="0"/>
          <w:bCs/>
          <w:sz w:val="24"/>
          <w:szCs w:val="24"/>
        </w:rPr>
        <w:t xml:space="preserve"> </w:t>
      </w:r>
      <w:r w:rsidR="00D31963" w:rsidRPr="00D31963">
        <w:rPr>
          <w:sz w:val="24"/>
          <w:szCs w:val="24"/>
        </w:rPr>
        <w:t xml:space="preserve">Аккредитация </w:t>
      </w:r>
      <w:r w:rsidR="00D31963" w:rsidRPr="00D31963">
        <w:rPr>
          <w:bCs/>
          <w:sz w:val="24"/>
          <w:szCs w:val="24"/>
        </w:rPr>
        <w:t>Общества с ограниченной ответственностью «Первая страховая компания».</w:t>
      </w:r>
    </w:p>
    <w:p w:rsidR="00D31963" w:rsidRPr="00D31963" w:rsidRDefault="00D31963" w:rsidP="00D31963">
      <w:pPr>
        <w:pStyle w:val="a3"/>
        <w:ind w:right="177" w:firstLine="567"/>
        <w:jc w:val="both"/>
        <w:rPr>
          <w:b w:val="0"/>
          <w:iCs/>
          <w:sz w:val="24"/>
          <w:szCs w:val="24"/>
        </w:rPr>
      </w:pPr>
      <w:r w:rsidRPr="00D31963">
        <w:rPr>
          <w:b w:val="0"/>
          <w:bCs/>
          <w:sz w:val="24"/>
          <w:szCs w:val="24"/>
        </w:rPr>
        <w:t>Выступил Вдовин В.А. Сообщил, что Общество с ограниченной ответственностью «Первая страховая компания» представило все необходимые для аккредитации документы. Кроме того,</w:t>
      </w:r>
      <w:r w:rsidRPr="00D31963">
        <w:rPr>
          <w:b w:val="0"/>
          <w:iCs/>
          <w:sz w:val="24"/>
          <w:szCs w:val="24"/>
        </w:rPr>
        <w:t xml:space="preserve"> </w:t>
      </w:r>
      <w:r w:rsidRPr="00D31963">
        <w:rPr>
          <w:b w:val="0"/>
          <w:bCs/>
          <w:sz w:val="24"/>
          <w:szCs w:val="24"/>
        </w:rPr>
        <w:t>Общество с ограниченной ответственностью «Первая страховая компания»</w:t>
      </w:r>
      <w:r w:rsidRPr="00D31963">
        <w:rPr>
          <w:b w:val="0"/>
          <w:iCs/>
          <w:sz w:val="24"/>
          <w:szCs w:val="24"/>
        </w:rPr>
        <w:t xml:space="preserve"> получила положительное заключение независимого специалиста о соответствии </w:t>
      </w:r>
      <w:r w:rsidR="00730599">
        <w:rPr>
          <w:b w:val="0"/>
          <w:iCs/>
          <w:sz w:val="24"/>
          <w:szCs w:val="24"/>
        </w:rPr>
        <w:t>страховой организации</w:t>
      </w:r>
      <w:r w:rsidRPr="00D31963">
        <w:rPr>
          <w:b w:val="0"/>
          <w:iCs/>
          <w:sz w:val="24"/>
          <w:szCs w:val="24"/>
        </w:rPr>
        <w:t xml:space="preserve"> требованиям к аккредитации </w:t>
      </w:r>
      <w:r w:rsidR="00730599">
        <w:rPr>
          <w:b w:val="0"/>
          <w:iCs/>
          <w:sz w:val="24"/>
          <w:szCs w:val="24"/>
        </w:rPr>
        <w:t>страховых организаций</w:t>
      </w:r>
      <w:r w:rsidRPr="00D31963">
        <w:rPr>
          <w:b w:val="0"/>
          <w:iCs/>
          <w:sz w:val="24"/>
          <w:szCs w:val="24"/>
        </w:rPr>
        <w:t>, установленным положением НП «Первая Национальная» об аккредитации.</w:t>
      </w:r>
    </w:p>
    <w:p w:rsidR="00D31963" w:rsidRPr="00D31963" w:rsidRDefault="00D31963" w:rsidP="00D31963">
      <w:pPr>
        <w:pStyle w:val="a3"/>
        <w:ind w:right="177" w:firstLine="567"/>
        <w:jc w:val="both"/>
        <w:rPr>
          <w:b w:val="0"/>
          <w:sz w:val="24"/>
          <w:szCs w:val="24"/>
        </w:rPr>
      </w:pPr>
      <w:r w:rsidRPr="00D31963">
        <w:rPr>
          <w:iCs/>
          <w:sz w:val="24"/>
          <w:szCs w:val="24"/>
        </w:rPr>
        <w:t>Предложено:</w:t>
      </w:r>
      <w:r w:rsidRPr="00D31963">
        <w:rPr>
          <w:b w:val="0"/>
          <w:iCs/>
          <w:sz w:val="24"/>
          <w:szCs w:val="24"/>
        </w:rPr>
        <w:t xml:space="preserve"> аккредитовать </w:t>
      </w:r>
      <w:r w:rsidRPr="00D31963">
        <w:rPr>
          <w:b w:val="0"/>
          <w:bCs/>
          <w:sz w:val="24"/>
          <w:szCs w:val="24"/>
        </w:rPr>
        <w:t>Общество с ограниченной ответственностью «Первая страховая компания»</w:t>
      </w:r>
      <w:r w:rsidRPr="00D31963">
        <w:rPr>
          <w:b w:val="0"/>
          <w:iCs/>
          <w:sz w:val="24"/>
          <w:szCs w:val="24"/>
        </w:rPr>
        <w:t>.</w:t>
      </w:r>
    </w:p>
    <w:p w:rsidR="00D31963" w:rsidRPr="00D31963" w:rsidRDefault="00D31963" w:rsidP="00D31963">
      <w:pPr>
        <w:pStyle w:val="a3"/>
        <w:tabs>
          <w:tab w:val="left" w:pos="-2268"/>
          <w:tab w:val="left" w:pos="0"/>
        </w:tabs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В результате голосования: «За» - </w:t>
      </w:r>
      <w:r w:rsidR="00200CAA">
        <w:rPr>
          <w:b w:val="0"/>
          <w:sz w:val="24"/>
          <w:szCs w:val="24"/>
        </w:rPr>
        <w:t>8 (восемь)</w:t>
      </w:r>
      <w:r w:rsidRPr="00D31963">
        <w:rPr>
          <w:b w:val="0"/>
          <w:sz w:val="24"/>
          <w:szCs w:val="24"/>
        </w:rPr>
        <w:t>; «Против» - нет; «Воздержался» - нет.</w:t>
      </w:r>
    </w:p>
    <w:p w:rsidR="00D31963" w:rsidRPr="00200CAA" w:rsidRDefault="00D31963" w:rsidP="00D31963">
      <w:pPr>
        <w:pStyle w:val="a3"/>
        <w:ind w:right="177" w:firstLine="567"/>
        <w:jc w:val="both"/>
        <w:rPr>
          <w:b w:val="0"/>
          <w:iCs/>
          <w:sz w:val="24"/>
          <w:szCs w:val="24"/>
        </w:rPr>
      </w:pPr>
      <w:r w:rsidRPr="00200CAA">
        <w:rPr>
          <w:sz w:val="24"/>
          <w:szCs w:val="24"/>
        </w:rPr>
        <w:t>Принято решение:</w:t>
      </w:r>
      <w:r w:rsidRPr="00200CAA">
        <w:rPr>
          <w:b w:val="0"/>
          <w:sz w:val="24"/>
          <w:szCs w:val="24"/>
        </w:rPr>
        <w:t xml:space="preserve"> </w:t>
      </w:r>
      <w:r w:rsidRPr="00200CAA">
        <w:rPr>
          <w:b w:val="0"/>
          <w:iCs/>
          <w:sz w:val="24"/>
          <w:szCs w:val="24"/>
        </w:rPr>
        <w:t xml:space="preserve">аккредитовать </w:t>
      </w:r>
      <w:r w:rsidRPr="00200CAA">
        <w:rPr>
          <w:b w:val="0"/>
          <w:bCs/>
          <w:sz w:val="24"/>
          <w:szCs w:val="24"/>
        </w:rPr>
        <w:t>Общество с ограниченной ответственностью «Первая страховая компания».</w:t>
      </w:r>
    </w:p>
    <w:p w:rsidR="00200CAA" w:rsidRPr="00200CAA" w:rsidRDefault="00200CAA" w:rsidP="00200C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CAA" w:rsidRPr="00200CAA" w:rsidRDefault="00200CAA" w:rsidP="00200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AA">
        <w:rPr>
          <w:rFonts w:ascii="Times New Roman" w:hAnsi="Times New Roman" w:cs="Times New Roman"/>
          <w:b/>
          <w:sz w:val="24"/>
          <w:szCs w:val="24"/>
        </w:rPr>
        <w:t xml:space="preserve">5. По пятому вопросу: утверждение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0CAA">
        <w:rPr>
          <w:rFonts w:ascii="Times New Roman" w:hAnsi="Times New Roman" w:cs="Times New Roman"/>
          <w:b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b/>
          <w:sz w:val="24"/>
          <w:szCs w:val="24"/>
        </w:rPr>
        <w:t>«О региональных представителях»</w:t>
      </w:r>
      <w:r w:rsidRPr="00200CAA">
        <w:rPr>
          <w:rFonts w:ascii="Times New Roman" w:hAnsi="Times New Roman" w:cs="Times New Roman"/>
          <w:b/>
          <w:sz w:val="24"/>
          <w:szCs w:val="24"/>
        </w:rPr>
        <w:t>.</w:t>
      </w:r>
    </w:p>
    <w:p w:rsidR="00200CAA" w:rsidRPr="00200CAA" w:rsidRDefault="00200CAA" w:rsidP="00200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AA">
        <w:rPr>
          <w:rFonts w:ascii="Times New Roman" w:hAnsi="Times New Roman" w:cs="Times New Roman"/>
          <w:sz w:val="24"/>
          <w:szCs w:val="24"/>
        </w:rPr>
        <w:lastRenderedPageBreak/>
        <w:t xml:space="preserve">Выступил Михайлов Г.С., ознакомил участников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200CA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200CAA">
        <w:rPr>
          <w:rFonts w:ascii="Times New Roman" w:hAnsi="Times New Roman" w:cs="Times New Roman"/>
          <w:sz w:val="24"/>
          <w:szCs w:val="24"/>
        </w:rPr>
        <w:t>проектом  положения</w:t>
      </w:r>
      <w:proofErr w:type="gramEnd"/>
      <w:r w:rsidRPr="00200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региональных представителях</w:t>
      </w:r>
      <w:r w:rsidRPr="00200CAA">
        <w:rPr>
          <w:rFonts w:ascii="Times New Roman" w:hAnsi="Times New Roman" w:cs="Times New Roman"/>
          <w:sz w:val="24"/>
          <w:szCs w:val="24"/>
        </w:rPr>
        <w:t xml:space="preserve"> и предложил высказать замечания. В ходе обсуждения предложений о внесении поправок высказано не было.</w:t>
      </w:r>
    </w:p>
    <w:p w:rsidR="00200CAA" w:rsidRPr="00200CAA" w:rsidRDefault="00200CAA" w:rsidP="00200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A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200CAA">
        <w:rPr>
          <w:rFonts w:ascii="Times New Roman" w:hAnsi="Times New Roman" w:cs="Times New Roman"/>
          <w:sz w:val="24"/>
          <w:szCs w:val="24"/>
        </w:rPr>
        <w:t xml:space="preserve"> утвердить положение </w:t>
      </w:r>
      <w:r>
        <w:rPr>
          <w:rFonts w:ascii="Times New Roman" w:hAnsi="Times New Roman" w:cs="Times New Roman"/>
          <w:sz w:val="24"/>
          <w:szCs w:val="24"/>
        </w:rPr>
        <w:t>о региональных представителях</w:t>
      </w:r>
      <w:r w:rsidRPr="00200CAA">
        <w:rPr>
          <w:rFonts w:ascii="Times New Roman" w:hAnsi="Times New Roman" w:cs="Times New Roman"/>
          <w:sz w:val="24"/>
          <w:szCs w:val="24"/>
        </w:rPr>
        <w:t xml:space="preserve"> в предложенной редакции.</w:t>
      </w:r>
    </w:p>
    <w:p w:rsidR="00200CAA" w:rsidRPr="00200CAA" w:rsidRDefault="00200CAA" w:rsidP="00200CAA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AA">
        <w:rPr>
          <w:rFonts w:ascii="Times New Roman" w:hAnsi="Times New Roman" w:cs="Times New Roman"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0C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200CAA">
        <w:rPr>
          <w:rFonts w:ascii="Times New Roman" w:hAnsi="Times New Roman" w:cs="Times New Roman"/>
          <w:sz w:val="24"/>
          <w:szCs w:val="24"/>
        </w:rPr>
        <w:t>); «Против» - нет; «Воздержался» - нет.</w:t>
      </w:r>
    </w:p>
    <w:p w:rsidR="00200CAA" w:rsidRPr="00200CAA" w:rsidRDefault="00200CAA" w:rsidP="00200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AA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200CAA">
        <w:rPr>
          <w:rFonts w:ascii="Times New Roman" w:hAnsi="Times New Roman" w:cs="Times New Roman"/>
          <w:sz w:val="24"/>
          <w:szCs w:val="24"/>
        </w:rPr>
        <w:t xml:space="preserve"> утвердить положение </w:t>
      </w:r>
      <w:r w:rsidR="00E74799">
        <w:rPr>
          <w:rFonts w:ascii="Times New Roman" w:hAnsi="Times New Roman" w:cs="Times New Roman"/>
          <w:sz w:val="24"/>
          <w:szCs w:val="24"/>
        </w:rPr>
        <w:t>о региональных представителях</w:t>
      </w:r>
      <w:r w:rsidRPr="00200CAA">
        <w:rPr>
          <w:rFonts w:ascii="Times New Roman" w:hAnsi="Times New Roman" w:cs="Times New Roman"/>
          <w:sz w:val="24"/>
          <w:szCs w:val="24"/>
        </w:rPr>
        <w:t xml:space="preserve"> в предложенной редакции.</w:t>
      </w:r>
    </w:p>
    <w:p w:rsidR="00200CAA" w:rsidRPr="00200CAA" w:rsidRDefault="00200CAA" w:rsidP="00200CAA">
      <w:pPr>
        <w:tabs>
          <w:tab w:val="left" w:pos="0"/>
          <w:tab w:val="left" w:pos="9717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0CAA">
        <w:rPr>
          <w:rFonts w:ascii="Times New Roman" w:hAnsi="Times New Roman" w:cs="Times New Roman"/>
          <w:b/>
          <w:i/>
          <w:sz w:val="24"/>
          <w:szCs w:val="24"/>
        </w:rPr>
        <w:t>-Единогласно.</w:t>
      </w:r>
    </w:p>
    <w:p w:rsidR="005439F4" w:rsidRPr="00D31963" w:rsidRDefault="005439F4" w:rsidP="00D31963">
      <w:pPr>
        <w:pStyle w:val="a3"/>
        <w:ind w:firstLine="567"/>
        <w:jc w:val="both"/>
        <w:rPr>
          <w:sz w:val="24"/>
          <w:szCs w:val="24"/>
        </w:rPr>
      </w:pPr>
    </w:p>
    <w:p w:rsidR="00C21E02" w:rsidRPr="00D31963" w:rsidRDefault="00C21E02" w:rsidP="005439F4">
      <w:pPr>
        <w:pStyle w:val="a3"/>
        <w:tabs>
          <w:tab w:val="left" w:pos="-360"/>
          <w:tab w:val="left" w:pos="720"/>
        </w:tabs>
        <w:ind w:right="177" w:firstLine="567"/>
        <w:jc w:val="both"/>
        <w:rPr>
          <w:b w:val="0"/>
          <w:bCs/>
          <w:i/>
          <w:iCs/>
          <w:sz w:val="24"/>
          <w:szCs w:val="24"/>
        </w:rPr>
      </w:pPr>
    </w:p>
    <w:p w:rsidR="00C21E02" w:rsidRDefault="00C21E02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  <w:r w:rsidRPr="00D31963">
        <w:rPr>
          <w:b w:val="0"/>
          <w:sz w:val="24"/>
          <w:szCs w:val="24"/>
        </w:rPr>
        <w:t xml:space="preserve">На этом, учитывая рассмотрение всех вопросов повестки дня, заседание Совета </w:t>
      </w:r>
      <w:r w:rsidRPr="00D31963">
        <w:rPr>
          <w:b w:val="0"/>
          <w:bCs/>
          <w:color w:val="000000"/>
          <w:sz w:val="24"/>
          <w:szCs w:val="24"/>
          <w:lang w:eastAsia="en-US"/>
        </w:rPr>
        <w:t>НП «Первая Национальная»</w:t>
      </w:r>
      <w:r w:rsidRPr="00D31963">
        <w:rPr>
          <w:b w:val="0"/>
          <w:sz w:val="24"/>
          <w:szCs w:val="24"/>
        </w:rPr>
        <w:t xml:space="preserve"> завершено. </w:t>
      </w:r>
    </w:p>
    <w:p w:rsidR="00D31963" w:rsidRDefault="00D31963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200CAA" w:rsidRDefault="00200CAA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200CAA" w:rsidRPr="00D31963" w:rsidRDefault="00200CAA" w:rsidP="005439F4">
      <w:pPr>
        <w:pStyle w:val="a3"/>
        <w:ind w:right="177" w:firstLine="567"/>
        <w:jc w:val="both"/>
        <w:rPr>
          <w:b w:val="0"/>
          <w:sz w:val="24"/>
          <w:szCs w:val="24"/>
        </w:rPr>
      </w:pPr>
    </w:p>
    <w:p w:rsidR="00C21E02" w:rsidRPr="00D31963" w:rsidRDefault="00C21E02" w:rsidP="005439F4">
      <w:pPr>
        <w:ind w:right="1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</w:t>
      </w:r>
      <w:r w:rsidR="00D31963">
        <w:rPr>
          <w:rFonts w:ascii="Times New Roman" w:hAnsi="Times New Roman" w:cs="Times New Roman"/>
          <w:sz w:val="24"/>
          <w:szCs w:val="24"/>
        </w:rPr>
        <w:t xml:space="preserve">    </w:t>
      </w:r>
      <w:r w:rsidRPr="00D31963">
        <w:rPr>
          <w:rFonts w:ascii="Times New Roman" w:hAnsi="Times New Roman" w:cs="Times New Roman"/>
          <w:sz w:val="24"/>
          <w:szCs w:val="24"/>
        </w:rPr>
        <w:t xml:space="preserve">  </w:t>
      </w:r>
      <w:r w:rsidR="00A76EA9">
        <w:rPr>
          <w:rFonts w:ascii="Times New Roman" w:hAnsi="Times New Roman" w:cs="Times New Roman"/>
          <w:sz w:val="24"/>
          <w:szCs w:val="24"/>
        </w:rPr>
        <w:t>подпись</w:t>
      </w:r>
      <w:r w:rsidRPr="00D319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1963" w:rsidRPr="00D31963">
        <w:rPr>
          <w:rFonts w:ascii="Times New Roman" w:hAnsi="Times New Roman" w:cs="Times New Roman"/>
          <w:sz w:val="24"/>
          <w:szCs w:val="24"/>
        </w:rPr>
        <w:t xml:space="preserve"> </w:t>
      </w:r>
      <w:r w:rsidR="006D2299">
        <w:rPr>
          <w:rFonts w:ascii="Times New Roman" w:hAnsi="Times New Roman" w:cs="Times New Roman"/>
          <w:sz w:val="24"/>
          <w:szCs w:val="24"/>
        </w:rPr>
        <w:t xml:space="preserve">              А.</w:t>
      </w:r>
      <w:r w:rsidRPr="00D3196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31963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</w:p>
    <w:p w:rsidR="00C21E02" w:rsidRPr="00D31963" w:rsidRDefault="00C21E02" w:rsidP="005439F4">
      <w:pPr>
        <w:ind w:right="17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D31963" w:rsidRDefault="00C21E02" w:rsidP="005439F4">
      <w:pPr>
        <w:ind w:right="1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3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</w:t>
      </w:r>
      <w:r w:rsidR="00A76EA9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D31963">
        <w:rPr>
          <w:rFonts w:ascii="Times New Roman" w:hAnsi="Times New Roman" w:cs="Times New Roman"/>
          <w:sz w:val="24"/>
          <w:szCs w:val="24"/>
        </w:rPr>
        <w:t xml:space="preserve">      </w:t>
      </w:r>
      <w:r w:rsidR="00D31963">
        <w:rPr>
          <w:rFonts w:ascii="Times New Roman" w:hAnsi="Times New Roman" w:cs="Times New Roman"/>
          <w:sz w:val="24"/>
          <w:szCs w:val="24"/>
        </w:rPr>
        <w:t xml:space="preserve">     </w:t>
      </w:r>
      <w:r w:rsidRPr="00D319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2299">
        <w:rPr>
          <w:rFonts w:ascii="Times New Roman" w:hAnsi="Times New Roman" w:cs="Times New Roman"/>
          <w:sz w:val="24"/>
          <w:szCs w:val="24"/>
        </w:rPr>
        <w:t>А.А. Донских</w:t>
      </w:r>
    </w:p>
    <w:p w:rsidR="00C21E02" w:rsidRPr="00D31963" w:rsidRDefault="00C21E02" w:rsidP="005439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77D1" w:rsidRPr="00D31963" w:rsidRDefault="009177D1" w:rsidP="005439F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177D1" w:rsidRPr="00D31963" w:rsidSect="002C2E6F">
      <w:footerReference w:type="even" r:id="rId7"/>
      <w:footerReference w:type="default" r:id="rId8"/>
      <w:pgSz w:w="11906" w:h="16838" w:code="9"/>
      <w:pgMar w:top="851" w:right="567" w:bottom="567" w:left="16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8C" w:rsidRDefault="0000208C" w:rsidP="00220E18">
      <w:pPr>
        <w:spacing w:after="0" w:line="240" w:lineRule="auto"/>
      </w:pPr>
      <w:r>
        <w:separator/>
      </w:r>
    </w:p>
  </w:endnote>
  <w:endnote w:type="continuationSeparator" w:id="0">
    <w:p w:rsidR="0000208C" w:rsidRDefault="0000208C" w:rsidP="002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6F" w:rsidRDefault="004C1B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7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E6F" w:rsidRDefault="00A76E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6F" w:rsidRDefault="004C1B19" w:rsidP="002C2E6F">
    <w:pPr>
      <w:pStyle w:val="a6"/>
      <w:framePr w:w="460" w:wrap="around" w:vAnchor="text" w:hAnchor="page" w:x="11163" w:y="273"/>
      <w:ind w:right="-700"/>
      <w:rPr>
        <w:rStyle w:val="a5"/>
      </w:rPr>
    </w:pPr>
    <w:r>
      <w:rPr>
        <w:rStyle w:val="a5"/>
      </w:rPr>
      <w:fldChar w:fldCharType="begin"/>
    </w:r>
    <w:r w:rsidR="009177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EA9">
      <w:rPr>
        <w:rStyle w:val="a5"/>
        <w:noProof/>
      </w:rPr>
      <w:t>12</w:t>
    </w:r>
    <w:r>
      <w:rPr>
        <w:rStyle w:val="a5"/>
      </w:rPr>
      <w:fldChar w:fldCharType="end"/>
    </w:r>
  </w:p>
  <w:p w:rsidR="002C2E6F" w:rsidRDefault="00A76EA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8C" w:rsidRDefault="0000208C" w:rsidP="00220E18">
      <w:pPr>
        <w:spacing w:after="0" w:line="240" w:lineRule="auto"/>
      </w:pPr>
      <w:r>
        <w:separator/>
      </w:r>
    </w:p>
  </w:footnote>
  <w:footnote w:type="continuationSeparator" w:id="0">
    <w:p w:rsidR="0000208C" w:rsidRDefault="0000208C" w:rsidP="0022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08A"/>
    <w:multiLevelType w:val="hybridMultilevel"/>
    <w:tmpl w:val="9A6A6A2E"/>
    <w:lvl w:ilvl="0" w:tplc="069A84F2">
      <w:start w:val="1"/>
      <w:numFmt w:val="decimal"/>
      <w:lvlText w:val="1.%1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7248D7"/>
    <w:multiLevelType w:val="hybridMultilevel"/>
    <w:tmpl w:val="8800CB56"/>
    <w:lvl w:ilvl="0" w:tplc="46C8B7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4591052"/>
    <w:multiLevelType w:val="hybridMultilevel"/>
    <w:tmpl w:val="8A0A428E"/>
    <w:lvl w:ilvl="0" w:tplc="1314259E">
      <w:start w:val="3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4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AA658AA"/>
    <w:multiLevelType w:val="multilevel"/>
    <w:tmpl w:val="7F881B5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3F44B48"/>
    <w:multiLevelType w:val="multilevel"/>
    <w:tmpl w:val="9E4A1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4BC48EC"/>
    <w:multiLevelType w:val="multilevel"/>
    <w:tmpl w:val="C456B40C"/>
    <w:lvl w:ilvl="0">
      <w:start w:val="2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4D836C4D"/>
    <w:multiLevelType w:val="hybridMultilevel"/>
    <w:tmpl w:val="67A6AA3A"/>
    <w:lvl w:ilvl="0" w:tplc="8348FAF6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0CB7323"/>
    <w:multiLevelType w:val="hybridMultilevel"/>
    <w:tmpl w:val="01FEC834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4009"/>
    <w:multiLevelType w:val="hybridMultilevel"/>
    <w:tmpl w:val="7EE477B4"/>
    <w:lvl w:ilvl="0" w:tplc="6EB0E0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E02"/>
    <w:rsid w:val="0000208C"/>
    <w:rsid w:val="0014181E"/>
    <w:rsid w:val="001D27A6"/>
    <w:rsid w:val="001E4CA8"/>
    <w:rsid w:val="00200CAA"/>
    <w:rsid w:val="00220E18"/>
    <w:rsid w:val="00256DBA"/>
    <w:rsid w:val="002B1F30"/>
    <w:rsid w:val="003737DD"/>
    <w:rsid w:val="00412FD7"/>
    <w:rsid w:val="004C1B19"/>
    <w:rsid w:val="005106EA"/>
    <w:rsid w:val="005439F4"/>
    <w:rsid w:val="005E755E"/>
    <w:rsid w:val="005F2B4A"/>
    <w:rsid w:val="00632805"/>
    <w:rsid w:val="006D2299"/>
    <w:rsid w:val="00730599"/>
    <w:rsid w:val="00745DE8"/>
    <w:rsid w:val="007E2B62"/>
    <w:rsid w:val="008100A2"/>
    <w:rsid w:val="0086362C"/>
    <w:rsid w:val="008A2806"/>
    <w:rsid w:val="00914BB6"/>
    <w:rsid w:val="009177D1"/>
    <w:rsid w:val="00A76EA9"/>
    <w:rsid w:val="00C05031"/>
    <w:rsid w:val="00C21E02"/>
    <w:rsid w:val="00D26ADE"/>
    <w:rsid w:val="00D31963"/>
    <w:rsid w:val="00D52C51"/>
    <w:rsid w:val="00E12ED2"/>
    <w:rsid w:val="00E74799"/>
    <w:rsid w:val="00F13F96"/>
    <w:rsid w:val="00FC1D54"/>
    <w:rsid w:val="00FE40FD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457F-824A-449D-91ED-BD6358E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E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1E02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page number"/>
    <w:basedOn w:val="a0"/>
    <w:rsid w:val="00C21E02"/>
  </w:style>
  <w:style w:type="paragraph" w:styleId="a6">
    <w:name w:val="footer"/>
    <w:basedOn w:val="a"/>
    <w:link w:val="a7"/>
    <w:rsid w:val="00C21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C21E0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D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16</cp:revision>
  <dcterms:created xsi:type="dcterms:W3CDTF">2009-09-15T09:18:00Z</dcterms:created>
  <dcterms:modified xsi:type="dcterms:W3CDTF">2018-07-06T09:03:00Z</dcterms:modified>
</cp:coreProperties>
</file>